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28404145"/>
        <w:docPartObj>
          <w:docPartGallery w:val="Cover Pages"/>
          <w:docPartUnique/>
        </w:docPartObj>
      </w:sdtPr>
      <w:sdtEndPr/>
      <w:sdtContent>
        <w:p w14:paraId="7254A904" w14:textId="77777777" w:rsidR="00034A6B" w:rsidRDefault="00034A6B" w:rsidP="00452FBA">
          <w:pPr>
            <w:pStyle w:val="EABNormal"/>
          </w:pPr>
        </w:p>
        <w:p w14:paraId="34E50374" w14:textId="37D1E5A7" w:rsidR="00034A6B" w:rsidRDefault="00034A6B" w:rsidP="00452FBA">
          <w:pPr>
            <w:pStyle w:val="EABNormal"/>
          </w:pPr>
        </w:p>
        <w:p w14:paraId="50C23C80" w14:textId="359E72C3" w:rsidR="00034A6B" w:rsidRDefault="00034A6B" w:rsidP="00452FBA">
          <w:pPr>
            <w:pStyle w:val="EABNormal"/>
          </w:pPr>
        </w:p>
        <w:p w14:paraId="4697DFA7" w14:textId="08D8A7BD" w:rsidR="00034A6B" w:rsidRDefault="00034A6B" w:rsidP="00452FBA">
          <w:pPr>
            <w:pStyle w:val="EABNormal"/>
          </w:pPr>
        </w:p>
        <w:p w14:paraId="4B6BEBC0" w14:textId="7407AD1B" w:rsidR="00034A6B" w:rsidRDefault="00034A6B" w:rsidP="00452FBA">
          <w:pPr>
            <w:pStyle w:val="EABNormal"/>
          </w:pPr>
        </w:p>
        <w:p w14:paraId="063FF5AD" w14:textId="09AB1B8E" w:rsidR="00034A6B" w:rsidRDefault="00034A6B" w:rsidP="00452FBA">
          <w:pPr>
            <w:pStyle w:val="EABNormal"/>
          </w:pPr>
        </w:p>
        <w:p w14:paraId="5EC0A7EA" w14:textId="14F0F1E1" w:rsidR="00034A6B" w:rsidRDefault="00034A6B" w:rsidP="00452FBA">
          <w:pPr>
            <w:pStyle w:val="EABNormal"/>
          </w:pPr>
          <w:r>
            <w:rPr>
              <w:noProof/>
            </w:rPr>
            <w:drawing>
              <wp:anchor distT="0" distB="0" distL="114300" distR="114300" simplePos="0" relativeHeight="251676672" behindDoc="1" locked="0" layoutInCell="1" allowOverlap="1" wp14:anchorId="3180F557" wp14:editId="64EBD417">
                <wp:simplePos x="0" y="0"/>
                <wp:positionH relativeFrom="page">
                  <wp:posOffset>0</wp:posOffset>
                </wp:positionH>
                <wp:positionV relativeFrom="page">
                  <wp:posOffset>0</wp:posOffset>
                </wp:positionV>
                <wp:extent cx="7777480" cy="10058400"/>
                <wp:effectExtent l="0" t="0" r="0" b="0"/>
                <wp:wrapNone/>
                <wp:docPr id="1895" name="Picture 18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soft-Cover-Art-010520-Wordcover_30%-Gray-No-Bullets-Portrait.png"/>
                        <pic:cNvPicPr/>
                      </pic:nvPicPr>
                      <pic:blipFill>
                        <a:blip r:embed="rId8"/>
                        <a:stretch>
                          <a:fillRect/>
                        </a:stretch>
                      </pic:blipFill>
                      <pic:spPr>
                        <a:xfrm>
                          <a:off x="0" y="0"/>
                          <a:ext cx="7777480" cy="10058400"/>
                        </a:xfrm>
                        <a:prstGeom prst="rect">
                          <a:avLst/>
                        </a:prstGeom>
                      </pic:spPr>
                    </pic:pic>
                  </a:graphicData>
                </a:graphic>
                <wp14:sizeRelH relativeFrom="page">
                  <wp14:pctWidth>0</wp14:pctWidth>
                </wp14:sizeRelH>
                <wp14:sizeRelV relativeFrom="page">
                  <wp14:pctHeight>0</wp14:pctHeight>
                </wp14:sizeRelV>
              </wp:anchor>
            </w:drawing>
          </w:r>
        </w:p>
        <w:p w14:paraId="1FF6B372" w14:textId="77777777" w:rsidR="00034A6B" w:rsidRDefault="00034A6B" w:rsidP="00452FBA">
          <w:pPr>
            <w:pStyle w:val="EABNormal"/>
          </w:pPr>
        </w:p>
        <w:p w14:paraId="564EE46B" w14:textId="3B32DEDB" w:rsidR="00034A6B" w:rsidRDefault="00034A6B" w:rsidP="00452FBA">
          <w:pPr>
            <w:pStyle w:val="EABNormal"/>
          </w:pPr>
        </w:p>
        <w:p w14:paraId="2B9DCC11" w14:textId="731EC0FE" w:rsidR="00034A6B" w:rsidRDefault="00034A6B" w:rsidP="00452FBA">
          <w:pPr>
            <w:pStyle w:val="EABNormal"/>
          </w:pPr>
        </w:p>
        <w:p w14:paraId="5FAA70EE" w14:textId="77777777" w:rsidR="00034A6B" w:rsidRDefault="00034A6B" w:rsidP="00452FBA">
          <w:pPr>
            <w:pStyle w:val="EABNormal"/>
          </w:pPr>
        </w:p>
        <w:p w14:paraId="28BB429D" w14:textId="719A5DB9" w:rsidR="00034A6B" w:rsidRDefault="00034A6B" w:rsidP="00452FBA">
          <w:pPr>
            <w:pStyle w:val="EABNormal"/>
          </w:pPr>
        </w:p>
        <w:p w14:paraId="32F746F2" w14:textId="77777777" w:rsidR="00034A6B" w:rsidRDefault="00034A6B" w:rsidP="00452FBA">
          <w:pPr>
            <w:pStyle w:val="EABNormal"/>
          </w:pPr>
        </w:p>
        <w:p w14:paraId="53697772" w14:textId="77777777" w:rsidR="00034A6B" w:rsidRDefault="00034A6B" w:rsidP="00452FBA">
          <w:pPr>
            <w:pStyle w:val="EABNormal"/>
          </w:pPr>
        </w:p>
        <w:p w14:paraId="10183FD6" w14:textId="77777777" w:rsidR="00034A6B" w:rsidRDefault="00034A6B" w:rsidP="00452FBA">
          <w:pPr>
            <w:pStyle w:val="EABNormal"/>
          </w:pPr>
        </w:p>
        <w:p w14:paraId="0D55AC0B" w14:textId="77777777" w:rsidR="00034A6B" w:rsidRDefault="00034A6B" w:rsidP="00452FBA">
          <w:pPr>
            <w:pStyle w:val="EABNormal"/>
          </w:pPr>
        </w:p>
        <w:p w14:paraId="2AB5D76C" w14:textId="0D93E347" w:rsidR="00034A6B" w:rsidRDefault="00034A6B" w:rsidP="00452FBA">
          <w:pPr>
            <w:pStyle w:val="EABNormal"/>
          </w:pPr>
        </w:p>
        <w:p w14:paraId="1D161145" w14:textId="77777777" w:rsidR="00034A6B" w:rsidRDefault="00034A6B" w:rsidP="00452FBA">
          <w:pPr>
            <w:pStyle w:val="EABNormal"/>
          </w:pPr>
        </w:p>
        <w:p w14:paraId="72A13F08" w14:textId="77777777" w:rsidR="00034A6B" w:rsidRDefault="00034A6B" w:rsidP="00452FBA">
          <w:pPr>
            <w:pStyle w:val="EABNormal"/>
          </w:pPr>
        </w:p>
        <w:tbl>
          <w:tblPr>
            <w:tblStyle w:val="TableGridLight"/>
            <w:tblpPr w:vertAnchor="page" w:horzAnchor="page" w:tblpX="1" w:tblpY="4911"/>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20"/>
            <w:gridCol w:w="7560"/>
            <w:gridCol w:w="720"/>
          </w:tblGrid>
          <w:tr w:rsidR="00034A6B" w:rsidRPr="005D3CAB" w14:paraId="458C88DC" w14:textId="77777777" w:rsidTr="00BB2590">
            <w:trPr>
              <w:trHeight w:val="720"/>
            </w:trPr>
            <w:tc>
              <w:tcPr>
                <w:tcW w:w="720" w:type="dxa"/>
              </w:tcPr>
              <w:p w14:paraId="2EFC143D" w14:textId="77777777" w:rsidR="00034A6B" w:rsidRPr="005D3CAB" w:rsidRDefault="00034A6B" w:rsidP="00BB2590">
                <w:pPr>
                  <w:pStyle w:val="EABNormal"/>
                  <w:rPr>
                    <w:color w:val="FFFFFF" w:themeColor="background1"/>
                  </w:rPr>
                </w:pPr>
              </w:p>
            </w:tc>
            <w:tc>
              <w:tcPr>
                <w:tcW w:w="7560" w:type="dxa"/>
                <w:tcMar>
                  <w:left w:w="187" w:type="dxa"/>
                </w:tcMar>
                <w:vAlign w:val="center"/>
              </w:tcPr>
              <w:p w14:paraId="17A1253B" w14:textId="147B7385" w:rsidR="00034A6B" w:rsidRPr="005D3CAB" w:rsidRDefault="00034A6B" w:rsidP="00BB2590">
                <w:pPr>
                  <w:pStyle w:val="EABNormal"/>
                  <w:rPr>
                    <w:color w:val="FFFFFF" w:themeColor="background1"/>
                  </w:rPr>
                </w:pPr>
              </w:p>
            </w:tc>
            <w:tc>
              <w:tcPr>
                <w:tcW w:w="720" w:type="dxa"/>
              </w:tcPr>
              <w:p w14:paraId="1C1DFD56" w14:textId="77777777" w:rsidR="00034A6B" w:rsidRPr="005D3CAB" w:rsidRDefault="00034A6B" w:rsidP="00BB2590">
                <w:pPr>
                  <w:pStyle w:val="EABNormal"/>
                  <w:rPr>
                    <w:color w:val="FFFFFF" w:themeColor="background1"/>
                  </w:rPr>
                </w:pPr>
              </w:p>
            </w:tc>
          </w:tr>
          <w:tr w:rsidR="00034A6B" w:rsidRPr="005D3CAB" w14:paraId="2B123EF0" w14:textId="77777777" w:rsidTr="00BB2590">
            <w:trPr>
              <w:trHeight w:val="2880"/>
            </w:trPr>
            <w:tc>
              <w:tcPr>
                <w:tcW w:w="720" w:type="dxa"/>
              </w:tcPr>
              <w:p w14:paraId="3B6B37BD" w14:textId="77777777" w:rsidR="00034A6B" w:rsidRPr="00CC3879" w:rsidRDefault="00034A6B" w:rsidP="00BB2590">
                <w:pPr>
                  <w:pStyle w:val="EABNormal"/>
                  <w:rPr>
                    <w:rFonts w:asciiTheme="majorHAnsi" w:hAnsiTheme="majorHAnsi"/>
                    <w:color w:val="FFFFFF" w:themeColor="background1"/>
                    <w:sz w:val="60"/>
                    <w:szCs w:val="60"/>
                  </w:rPr>
                </w:pPr>
              </w:p>
            </w:tc>
            <w:tc>
              <w:tcPr>
                <w:tcW w:w="7560" w:type="dxa"/>
                <w:tcBorders>
                  <w:bottom w:val="single" w:sz="8" w:space="0" w:color="ED8B00" w:themeColor="text2"/>
                </w:tcBorders>
                <w:tcMar>
                  <w:bottom w:w="360" w:type="dxa"/>
                </w:tcMar>
                <w:vAlign w:val="bottom"/>
              </w:tcPr>
              <w:p w14:paraId="1B462302" w14:textId="5933F1A1" w:rsidR="00034A6B" w:rsidRPr="00CC3879" w:rsidRDefault="00A60BB9" w:rsidP="00BB2590">
                <w:pPr>
                  <w:pStyle w:val="EABNormal"/>
                  <w:rPr>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879">
                  <w:rPr>
                    <w:rFonts w:asciiTheme="majorHAnsi" w:hAnsiTheme="majorHAns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Starfish Scheduling</w:t>
                </w:r>
                <w:r w:rsidR="00B40141" w:rsidRPr="00CC3879">
                  <w:rPr>
                    <w:rFonts w:asciiTheme="majorHAnsi" w:hAnsiTheme="majorHAns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3489" w:rsidRPr="00CC3879">
                  <w:rPr>
                    <w:rFonts w:asciiTheme="majorHAnsi" w:hAnsiTheme="majorHAnsi"/>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Workbook</w:t>
                </w:r>
              </w:p>
            </w:tc>
            <w:tc>
              <w:tcPr>
                <w:tcW w:w="720" w:type="dxa"/>
              </w:tcPr>
              <w:p w14:paraId="6CB9B2EE" w14:textId="77777777" w:rsidR="00034A6B" w:rsidRPr="005D3CAB" w:rsidRDefault="00034A6B" w:rsidP="00BB2590">
                <w:pPr>
                  <w:pStyle w:val="EABNormal"/>
                  <w:rPr>
                    <w:rFonts w:asciiTheme="majorHAnsi" w:hAnsiTheme="majorHAnsi"/>
                    <w:color w:val="FFFFFF" w:themeColor="background1"/>
                    <w:sz w:val="60"/>
                    <w:szCs w:val="60"/>
                  </w:rPr>
                </w:pPr>
              </w:p>
            </w:tc>
          </w:tr>
          <w:tr w:rsidR="00034A6B" w:rsidRPr="005D3CAB" w14:paraId="05B42AAF" w14:textId="77777777" w:rsidTr="00BB2590">
            <w:trPr>
              <w:trHeight w:val="1728"/>
            </w:trPr>
            <w:tc>
              <w:tcPr>
                <w:tcW w:w="720" w:type="dxa"/>
              </w:tcPr>
              <w:p w14:paraId="76053502" w14:textId="77777777" w:rsidR="00034A6B" w:rsidRPr="005D3CAB" w:rsidRDefault="00034A6B" w:rsidP="00BB2590">
                <w:pPr>
                  <w:pStyle w:val="EABNormal"/>
                  <w:rPr>
                    <w:color w:val="FFFFFF" w:themeColor="background1"/>
                    <w:sz w:val="28"/>
                    <w:szCs w:val="28"/>
                  </w:rPr>
                </w:pPr>
              </w:p>
            </w:tc>
            <w:tc>
              <w:tcPr>
                <w:tcW w:w="7560" w:type="dxa"/>
                <w:tcBorders>
                  <w:top w:val="single" w:sz="8" w:space="0" w:color="ED8B00" w:themeColor="text2"/>
                </w:tcBorders>
                <w:tcMar>
                  <w:top w:w="288" w:type="dxa"/>
                </w:tcMar>
              </w:tcPr>
              <w:p w14:paraId="40CF73EE" w14:textId="790417B0" w:rsidR="00034A6B" w:rsidRPr="00CC3879" w:rsidRDefault="00CE4C16" w:rsidP="00BB2590">
                <w:pPr>
                  <w:pStyle w:val="EABNormal"/>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879">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Updated</w:t>
                </w:r>
                <w:r w:rsidR="00B40141" w:rsidRPr="00CC3879">
                  <w:rPr>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w:t>
                </w:r>
              </w:p>
            </w:tc>
            <w:tc>
              <w:tcPr>
                <w:tcW w:w="720" w:type="dxa"/>
              </w:tcPr>
              <w:p w14:paraId="719F4202" w14:textId="77777777" w:rsidR="00034A6B" w:rsidRPr="005D3CAB" w:rsidRDefault="00034A6B" w:rsidP="00BB2590">
                <w:pPr>
                  <w:pStyle w:val="EABNormal"/>
                  <w:rPr>
                    <w:color w:val="FFFFFF" w:themeColor="background1"/>
                    <w:sz w:val="28"/>
                    <w:szCs w:val="28"/>
                  </w:rPr>
                </w:pPr>
              </w:p>
            </w:tc>
          </w:tr>
          <w:tr w:rsidR="00A60BB9" w:rsidRPr="005D3CAB" w14:paraId="398D2F0A" w14:textId="77777777" w:rsidTr="00BB2590">
            <w:trPr>
              <w:trHeight w:val="720"/>
            </w:trPr>
            <w:tc>
              <w:tcPr>
                <w:tcW w:w="720" w:type="dxa"/>
              </w:tcPr>
              <w:p w14:paraId="6BD63B09" w14:textId="77777777" w:rsidR="00A60BB9" w:rsidRPr="005D3CAB" w:rsidRDefault="00A60BB9" w:rsidP="00BB2590">
                <w:pPr>
                  <w:pStyle w:val="EABNormal"/>
                  <w:tabs>
                    <w:tab w:val="left" w:pos="570"/>
                    <w:tab w:val="right" w:pos="10351"/>
                  </w:tabs>
                  <w:rPr>
                    <w:color w:val="FFFFFF" w:themeColor="background1"/>
                    <w:sz w:val="28"/>
                    <w:szCs w:val="28"/>
                  </w:rPr>
                </w:pPr>
              </w:p>
            </w:tc>
            <w:tc>
              <w:tcPr>
                <w:tcW w:w="7560" w:type="dxa"/>
                <w:tcMar>
                  <w:top w:w="0" w:type="dxa"/>
                </w:tcMar>
                <w:vAlign w:val="center"/>
              </w:tcPr>
              <w:p w14:paraId="14A3C2B5" w14:textId="058CD56A" w:rsidR="00A60BB9" w:rsidRPr="005D3CAB" w:rsidRDefault="00A60BB9" w:rsidP="00BB2590">
                <w:pPr>
                  <w:pStyle w:val="EABNormal"/>
                  <w:tabs>
                    <w:tab w:val="left" w:pos="570"/>
                    <w:tab w:val="right" w:pos="10351"/>
                  </w:tabs>
                  <w:rPr>
                    <w:color w:val="FFFFFF" w:themeColor="background1"/>
                    <w:sz w:val="28"/>
                    <w:szCs w:val="28"/>
                  </w:rPr>
                </w:pPr>
              </w:p>
            </w:tc>
            <w:tc>
              <w:tcPr>
                <w:tcW w:w="720" w:type="dxa"/>
              </w:tcPr>
              <w:p w14:paraId="697145BC" w14:textId="77777777" w:rsidR="00A60BB9" w:rsidRPr="005D3CAB" w:rsidRDefault="00A60BB9" w:rsidP="00BB2590">
                <w:pPr>
                  <w:pStyle w:val="EABNormal"/>
                  <w:tabs>
                    <w:tab w:val="left" w:pos="570"/>
                    <w:tab w:val="right" w:pos="10351"/>
                  </w:tabs>
                  <w:rPr>
                    <w:color w:val="FFFFFF" w:themeColor="background1"/>
                    <w:sz w:val="28"/>
                    <w:szCs w:val="28"/>
                  </w:rPr>
                </w:pPr>
              </w:p>
            </w:tc>
          </w:tr>
        </w:tbl>
        <w:p w14:paraId="78526221" w14:textId="77777777" w:rsidR="00034A6B" w:rsidRDefault="00034A6B" w:rsidP="00452FBA">
          <w:pPr>
            <w:pStyle w:val="EABNormal"/>
          </w:pPr>
        </w:p>
        <w:p w14:paraId="0B8B817B" w14:textId="77777777" w:rsidR="00034A6B" w:rsidRDefault="00034A6B" w:rsidP="00452FBA">
          <w:pPr>
            <w:pStyle w:val="EABNormal"/>
          </w:pPr>
        </w:p>
        <w:p w14:paraId="01F2F7F8" w14:textId="77777777" w:rsidR="00034A6B" w:rsidRDefault="00034A6B">
          <w:pPr>
            <w:spacing w:after="160" w:line="259" w:lineRule="auto"/>
          </w:pPr>
          <w:r>
            <w:br w:type="page"/>
          </w:r>
        </w:p>
      </w:sdtContent>
    </w:sdt>
    <w:sdt>
      <w:sdtPr>
        <w:rPr>
          <w:rFonts w:asciiTheme="minorHAnsi" w:eastAsiaTheme="minorHAnsi" w:hAnsiTheme="minorHAnsi" w:cstheme="minorBidi"/>
          <w:color w:val="333E48" w:themeColor="text1"/>
          <w:sz w:val="18"/>
          <w:szCs w:val="18"/>
        </w:rPr>
        <w:id w:val="1512080124"/>
        <w:docPartObj>
          <w:docPartGallery w:val="Table of Contents"/>
          <w:docPartUnique/>
        </w:docPartObj>
      </w:sdtPr>
      <w:sdtEndPr/>
      <w:sdtContent>
        <w:p w14:paraId="2C932AAC" w14:textId="74D0BC55" w:rsidR="00B40141" w:rsidRPr="00B40141" w:rsidRDefault="10D1EE44">
          <w:pPr>
            <w:pStyle w:val="TOCHeading"/>
            <w:rPr>
              <w:rStyle w:val="Heading1Char"/>
            </w:rPr>
          </w:pPr>
          <w:r w:rsidRPr="10D1EE44">
            <w:rPr>
              <w:rStyle w:val="Heading1Char"/>
            </w:rPr>
            <w:t>Table of Contents</w:t>
          </w:r>
        </w:p>
        <w:p w14:paraId="70AF444D" w14:textId="76E8440E" w:rsidR="00A776F3" w:rsidRDefault="10D1EE44">
          <w:pPr>
            <w:pStyle w:val="TOC1"/>
            <w:rPr>
              <w:rFonts w:eastAsiaTheme="minorEastAsia"/>
              <w:b w:val="0"/>
              <w:noProof/>
              <w:color w:val="auto"/>
              <w:sz w:val="22"/>
              <w:szCs w:val="22"/>
            </w:rPr>
          </w:pPr>
          <w:r>
            <w:fldChar w:fldCharType="begin"/>
          </w:r>
          <w:r w:rsidR="00B40141">
            <w:instrText>TOC \o "1-3" \h \z \u</w:instrText>
          </w:r>
          <w:r>
            <w:fldChar w:fldCharType="separate"/>
          </w:r>
          <w:hyperlink w:anchor="_Toc96921346" w:history="1">
            <w:r w:rsidR="00A776F3" w:rsidRPr="00FD2E4C">
              <w:rPr>
                <w:rStyle w:val="Hyperlink"/>
                <w:noProof/>
              </w:rPr>
              <w:t>Week 1: Appointment Scheduling</w:t>
            </w:r>
            <w:r w:rsidR="00A776F3">
              <w:rPr>
                <w:noProof/>
                <w:webHidden/>
              </w:rPr>
              <w:tab/>
            </w:r>
            <w:r w:rsidR="00A776F3">
              <w:rPr>
                <w:noProof/>
                <w:webHidden/>
              </w:rPr>
              <w:fldChar w:fldCharType="begin"/>
            </w:r>
            <w:r w:rsidR="00A776F3">
              <w:rPr>
                <w:noProof/>
                <w:webHidden/>
              </w:rPr>
              <w:instrText xml:space="preserve"> PAGEREF _Toc96921346 \h </w:instrText>
            </w:r>
            <w:r w:rsidR="00A776F3">
              <w:rPr>
                <w:noProof/>
                <w:webHidden/>
              </w:rPr>
            </w:r>
            <w:r w:rsidR="00A776F3">
              <w:rPr>
                <w:noProof/>
                <w:webHidden/>
              </w:rPr>
              <w:fldChar w:fldCharType="separate"/>
            </w:r>
            <w:r w:rsidR="00A776F3">
              <w:rPr>
                <w:noProof/>
                <w:webHidden/>
              </w:rPr>
              <w:t>3</w:t>
            </w:r>
            <w:r w:rsidR="00A776F3">
              <w:rPr>
                <w:noProof/>
                <w:webHidden/>
              </w:rPr>
              <w:fldChar w:fldCharType="end"/>
            </w:r>
          </w:hyperlink>
        </w:p>
        <w:p w14:paraId="0EDC332A" w14:textId="1579E4E7" w:rsidR="00A776F3" w:rsidRDefault="00314C6F">
          <w:pPr>
            <w:pStyle w:val="TOC2"/>
            <w:rPr>
              <w:rFonts w:eastAsiaTheme="minorEastAsia"/>
              <w:noProof/>
              <w:color w:val="auto"/>
              <w:sz w:val="22"/>
              <w:szCs w:val="22"/>
            </w:rPr>
          </w:pPr>
          <w:hyperlink w:anchor="_Toc96921347" w:history="1">
            <w:r w:rsidR="00A776F3" w:rsidRPr="00FD2E4C">
              <w:rPr>
                <w:rStyle w:val="Hyperlink"/>
                <w:rFonts w:asciiTheme="majorHAnsi" w:eastAsiaTheme="majorEastAsia" w:hAnsiTheme="majorHAnsi" w:cstheme="majorBidi"/>
                <w:noProof/>
              </w:rPr>
              <w:t>Objectives</w:t>
            </w:r>
            <w:r w:rsidR="00A776F3">
              <w:rPr>
                <w:noProof/>
                <w:webHidden/>
              </w:rPr>
              <w:tab/>
            </w:r>
            <w:r w:rsidR="00A776F3">
              <w:rPr>
                <w:noProof/>
                <w:webHidden/>
              </w:rPr>
              <w:fldChar w:fldCharType="begin"/>
            </w:r>
            <w:r w:rsidR="00A776F3">
              <w:rPr>
                <w:noProof/>
                <w:webHidden/>
              </w:rPr>
              <w:instrText xml:space="preserve"> PAGEREF _Toc96921347 \h </w:instrText>
            </w:r>
            <w:r w:rsidR="00A776F3">
              <w:rPr>
                <w:noProof/>
                <w:webHidden/>
              </w:rPr>
            </w:r>
            <w:r w:rsidR="00A776F3">
              <w:rPr>
                <w:noProof/>
                <w:webHidden/>
              </w:rPr>
              <w:fldChar w:fldCharType="separate"/>
            </w:r>
            <w:r w:rsidR="00A776F3">
              <w:rPr>
                <w:noProof/>
                <w:webHidden/>
              </w:rPr>
              <w:t>3</w:t>
            </w:r>
            <w:r w:rsidR="00A776F3">
              <w:rPr>
                <w:noProof/>
                <w:webHidden/>
              </w:rPr>
              <w:fldChar w:fldCharType="end"/>
            </w:r>
          </w:hyperlink>
        </w:p>
        <w:p w14:paraId="30A38908" w14:textId="20DC5124" w:rsidR="00A776F3" w:rsidRDefault="00314C6F">
          <w:pPr>
            <w:pStyle w:val="TOC2"/>
            <w:rPr>
              <w:rFonts w:eastAsiaTheme="minorEastAsia"/>
              <w:noProof/>
              <w:color w:val="auto"/>
              <w:sz w:val="22"/>
              <w:szCs w:val="22"/>
            </w:rPr>
          </w:pPr>
          <w:hyperlink w:anchor="_Toc96921348" w:history="1">
            <w:r w:rsidR="00A776F3" w:rsidRPr="00FD2E4C">
              <w:rPr>
                <w:rStyle w:val="Hyperlink"/>
                <w:rFonts w:asciiTheme="majorHAnsi" w:eastAsiaTheme="majorEastAsia" w:hAnsiTheme="majorHAnsi" w:cstheme="majorBidi"/>
                <w:noProof/>
              </w:rPr>
              <w:t>Additional Resources</w:t>
            </w:r>
            <w:r w:rsidR="00A776F3">
              <w:rPr>
                <w:noProof/>
                <w:webHidden/>
              </w:rPr>
              <w:tab/>
            </w:r>
            <w:r w:rsidR="00A776F3">
              <w:rPr>
                <w:noProof/>
                <w:webHidden/>
              </w:rPr>
              <w:fldChar w:fldCharType="begin"/>
            </w:r>
            <w:r w:rsidR="00A776F3">
              <w:rPr>
                <w:noProof/>
                <w:webHidden/>
              </w:rPr>
              <w:instrText xml:space="preserve"> PAGEREF _Toc96921348 \h </w:instrText>
            </w:r>
            <w:r w:rsidR="00A776F3">
              <w:rPr>
                <w:noProof/>
                <w:webHidden/>
              </w:rPr>
            </w:r>
            <w:r w:rsidR="00A776F3">
              <w:rPr>
                <w:noProof/>
                <w:webHidden/>
              </w:rPr>
              <w:fldChar w:fldCharType="separate"/>
            </w:r>
            <w:r w:rsidR="00A776F3">
              <w:rPr>
                <w:noProof/>
                <w:webHidden/>
              </w:rPr>
              <w:t>3</w:t>
            </w:r>
            <w:r w:rsidR="00A776F3">
              <w:rPr>
                <w:noProof/>
                <w:webHidden/>
              </w:rPr>
              <w:fldChar w:fldCharType="end"/>
            </w:r>
          </w:hyperlink>
        </w:p>
        <w:p w14:paraId="0CCCC948" w14:textId="68D00079" w:rsidR="00A776F3" w:rsidRDefault="00314C6F">
          <w:pPr>
            <w:pStyle w:val="TOC2"/>
            <w:rPr>
              <w:rFonts w:eastAsiaTheme="minorEastAsia"/>
              <w:noProof/>
              <w:color w:val="auto"/>
              <w:sz w:val="22"/>
              <w:szCs w:val="22"/>
            </w:rPr>
          </w:pPr>
          <w:hyperlink w:anchor="_Toc96921349" w:history="1">
            <w:r w:rsidR="00A776F3" w:rsidRPr="00FD2E4C">
              <w:rPr>
                <w:rStyle w:val="Hyperlink"/>
                <w:rFonts w:asciiTheme="majorHAnsi" w:eastAsiaTheme="majorEastAsia" w:hAnsiTheme="majorHAnsi" w:cstheme="majorBidi"/>
                <w:noProof/>
              </w:rPr>
              <w:t>Roles and Relationships</w:t>
            </w:r>
            <w:r w:rsidR="00A776F3">
              <w:rPr>
                <w:noProof/>
                <w:webHidden/>
              </w:rPr>
              <w:tab/>
            </w:r>
            <w:r w:rsidR="00A776F3">
              <w:rPr>
                <w:noProof/>
                <w:webHidden/>
              </w:rPr>
              <w:fldChar w:fldCharType="begin"/>
            </w:r>
            <w:r w:rsidR="00A776F3">
              <w:rPr>
                <w:noProof/>
                <w:webHidden/>
              </w:rPr>
              <w:instrText xml:space="preserve"> PAGEREF _Toc96921349 \h </w:instrText>
            </w:r>
            <w:r w:rsidR="00A776F3">
              <w:rPr>
                <w:noProof/>
                <w:webHidden/>
              </w:rPr>
            </w:r>
            <w:r w:rsidR="00A776F3">
              <w:rPr>
                <w:noProof/>
                <w:webHidden/>
              </w:rPr>
              <w:fldChar w:fldCharType="separate"/>
            </w:r>
            <w:r w:rsidR="00A776F3">
              <w:rPr>
                <w:noProof/>
                <w:webHidden/>
              </w:rPr>
              <w:t>4</w:t>
            </w:r>
            <w:r w:rsidR="00A776F3">
              <w:rPr>
                <w:noProof/>
                <w:webHidden/>
              </w:rPr>
              <w:fldChar w:fldCharType="end"/>
            </w:r>
          </w:hyperlink>
        </w:p>
        <w:p w14:paraId="27528CAD" w14:textId="59DFED87" w:rsidR="00A776F3" w:rsidRDefault="00314C6F">
          <w:pPr>
            <w:pStyle w:val="TOC2"/>
            <w:rPr>
              <w:rFonts w:eastAsiaTheme="minorEastAsia"/>
              <w:noProof/>
              <w:color w:val="auto"/>
              <w:sz w:val="22"/>
              <w:szCs w:val="22"/>
            </w:rPr>
          </w:pPr>
          <w:hyperlink w:anchor="_Toc96921350" w:history="1">
            <w:r w:rsidR="00A776F3" w:rsidRPr="00FD2E4C">
              <w:rPr>
                <w:rStyle w:val="Hyperlink"/>
                <w:rFonts w:asciiTheme="majorHAnsi" w:eastAsiaTheme="majorEastAsia" w:hAnsiTheme="majorHAnsi" w:cstheme="majorBidi"/>
                <w:noProof/>
              </w:rPr>
              <w:t>Primary Appointment Type Components</w:t>
            </w:r>
            <w:r w:rsidR="00A776F3">
              <w:rPr>
                <w:noProof/>
                <w:webHidden/>
              </w:rPr>
              <w:tab/>
            </w:r>
            <w:r w:rsidR="00A776F3">
              <w:rPr>
                <w:noProof/>
                <w:webHidden/>
              </w:rPr>
              <w:fldChar w:fldCharType="begin"/>
            </w:r>
            <w:r w:rsidR="00A776F3">
              <w:rPr>
                <w:noProof/>
                <w:webHidden/>
              </w:rPr>
              <w:instrText xml:space="preserve"> PAGEREF _Toc96921350 \h </w:instrText>
            </w:r>
            <w:r w:rsidR="00A776F3">
              <w:rPr>
                <w:noProof/>
                <w:webHidden/>
              </w:rPr>
            </w:r>
            <w:r w:rsidR="00A776F3">
              <w:rPr>
                <w:noProof/>
                <w:webHidden/>
              </w:rPr>
              <w:fldChar w:fldCharType="separate"/>
            </w:r>
            <w:r w:rsidR="00A776F3">
              <w:rPr>
                <w:noProof/>
                <w:webHidden/>
              </w:rPr>
              <w:t>4</w:t>
            </w:r>
            <w:r w:rsidR="00A776F3">
              <w:rPr>
                <w:noProof/>
                <w:webHidden/>
              </w:rPr>
              <w:fldChar w:fldCharType="end"/>
            </w:r>
          </w:hyperlink>
        </w:p>
        <w:p w14:paraId="24EB8132" w14:textId="2820D8BB" w:rsidR="00A776F3" w:rsidRDefault="00314C6F">
          <w:pPr>
            <w:pStyle w:val="TOC2"/>
            <w:rPr>
              <w:rFonts w:eastAsiaTheme="minorEastAsia"/>
              <w:noProof/>
              <w:color w:val="auto"/>
              <w:sz w:val="22"/>
              <w:szCs w:val="22"/>
            </w:rPr>
          </w:pPr>
          <w:hyperlink w:anchor="_Toc96921351" w:history="1">
            <w:r w:rsidR="00A776F3" w:rsidRPr="00FD2E4C">
              <w:rPr>
                <w:rStyle w:val="Hyperlink"/>
                <w:rFonts w:asciiTheme="majorHAnsi" w:eastAsiaTheme="majorEastAsia" w:hAnsiTheme="majorHAnsi" w:cstheme="majorBidi"/>
                <w:noProof/>
              </w:rPr>
              <w:t>Activity: Planning Roles and Reasons</w:t>
            </w:r>
            <w:r w:rsidR="00A776F3">
              <w:rPr>
                <w:noProof/>
                <w:webHidden/>
              </w:rPr>
              <w:tab/>
            </w:r>
            <w:r w:rsidR="00A776F3">
              <w:rPr>
                <w:noProof/>
                <w:webHidden/>
              </w:rPr>
              <w:fldChar w:fldCharType="begin"/>
            </w:r>
            <w:r w:rsidR="00A776F3">
              <w:rPr>
                <w:noProof/>
                <w:webHidden/>
              </w:rPr>
              <w:instrText xml:space="preserve"> PAGEREF _Toc96921351 \h </w:instrText>
            </w:r>
            <w:r w:rsidR="00A776F3">
              <w:rPr>
                <w:noProof/>
                <w:webHidden/>
              </w:rPr>
            </w:r>
            <w:r w:rsidR="00A776F3">
              <w:rPr>
                <w:noProof/>
                <w:webHidden/>
              </w:rPr>
              <w:fldChar w:fldCharType="separate"/>
            </w:r>
            <w:r w:rsidR="00A776F3">
              <w:rPr>
                <w:noProof/>
                <w:webHidden/>
              </w:rPr>
              <w:t>6</w:t>
            </w:r>
            <w:r w:rsidR="00A776F3">
              <w:rPr>
                <w:noProof/>
                <w:webHidden/>
              </w:rPr>
              <w:fldChar w:fldCharType="end"/>
            </w:r>
          </w:hyperlink>
        </w:p>
        <w:p w14:paraId="79C8256A" w14:textId="5D484FDE" w:rsidR="00A776F3" w:rsidRDefault="00314C6F">
          <w:pPr>
            <w:pStyle w:val="TOC2"/>
            <w:rPr>
              <w:rFonts w:eastAsiaTheme="minorEastAsia"/>
              <w:noProof/>
              <w:color w:val="auto"/>
              <w:sz w:val="22"/>
              <w:szCs w:val="22"/>
            </w:rPr>
          </w:pPr>
          <w:hyperlink w:anchor="_Toc96921352" w:history="1">
            <w:r w:rsidR="00A776F3" w:rsidRPr="00FD2E4C">
              <w:rPr>
                <w:rStyle w:val="Hyperlink"/>
                <w:rFonts w:asciiTheme="majorHAnsi" w:eastAsiaTheme="majorEastAsia" w:hAnsiTheme="majorHAnsi" w:cstheme="majorBidi"/>
                <w:noProof/>
              </w:rPr>
              <w:t>Knowledge Check: True or False</w:t>
            </w:r>
            <w:r w:rsidR="00A776F3">
              <w:rPr>
                <w:noProof/>
                <w:webHidden/>
              </w:rPr>
              <w:tab/>
            </w:r>
            <w:r w:rsidR="00A776F3">
              <w:rPr>
                <w:noProof/>
                <w:webHidden/>
              </w:rPr>
              <w:fldChar w:fldCharType="begin"/>
            </w:r>
            <w:r w:rsidR="00A776F3">
              <w:rPr>
                <w:noProof/>
                <w:webHidden/>
              </w:rPr>
              <w:instrText xml:space="preserve"> PAGEREF _Toc96921352 \h </w:instrText>
            </w:r>
            <w:r w:rsidR="00A776F3">
              <w:rPr>
                <w:noProof/>
                <w:webHidden/>
              </w:rPr>
            </w:r>
            <w:r w:rsidR="00A776F3">
              <w:rPr>
                <w:noProof/>
                <w:webHidden/>
              </w:rPr>
              <w:fldChar w:fldCharType="separate"/>
            </w:r>
            <w:r w:rsidR="00A776F3">
              <w:rPr>
                <w:noProof/>
                <w:webHidden/>
              </w:rPr>
              <w:t>6</w:t>
            </w:r>
            <w:r w:rsidR="00A776F3">
              <w:rPr>
                <w:noProof/>
                <w:webHidden/>
              </w:rPr>
              <w:fldChar w:fldCharType="end"/>
            </w:r>
          </w:hyperlink>
        </w:p>
        <w:p w14:paraId="0E5053F0" w14:textId="18BEB133" w:rsidR="00A776F3" w:rsidRDefault="00314C6F">
          <w:pPr>
            <w:pStyle w:val="TOC2"/>
            <w:rPr>
              <w:rFonts w:eastAsiaTheme="minorEastAsia"/>
              <w:noProof/>
              <w:color w:val="auto"/>
              <w:sz w:val="22"/>
              <w:szCs w:val="22"/>
            </w:rPr>
          </w:pPr>
          <w:hyperlink w:anchor="_Toc96921353" w:history="1">
            <w:r w:rsidR="00A776F3" w:rsidRPr="00FD2E4C">
              <w:rPr>
                <w:rStyle w:val="Hyperlink"/>
                <w:rFonts w:asciiTheme="majorHAnsi" w:eastAsiaTheme="majorEastAsia" w:hAnsiTheme="majorHAnsi" w:cstheme="majorBidi"/>
                <w:noProof/>
              </w:rPr>
              <w:t>Making and Taking Appointments</w:t>
            </w:r>
            <w:r w:rsidR="00A776F3">
              <w:rPr>
                <w:noProof/>
                <w:webHidden/>
              </w:rPr>
              <w:tab/>
            </w:r>
            <w:r w:rsidR="00A776F3">
              <w:rPr>
                <w:noProof/>
                <w:webHidden/>
              </w:rPr>
              <w:fldChar w:fldCharType="begin"/>
            </w:r>
            <w:r w:rsidR="00A776F3">
              <w:rPr>
                <w:noProof/>
                <w:webHidden/>
              </w:rPr>
              <w:instrText xml:space="preserve"> PAGEREF _Toc96921353 \h </w:instrText>
            </w:r>
            <w:r w:rsidR="00A776F3">
              <w:rPr>
                <w:noProof/>
                <w:webHidden/>
              </w:rPr>
            </w:r>
            <w:r w:rsidR="00A776F3">
              <w:rPr>
                <w:noProof/>
                <w:webHidden/>
              </w:rPr>
              <w:fldChar w:fldCharType="separate"/>
            </w:r>
            <w:r w:rsidR="00A776F3">
              <w:rPr>
                <w:noProof/>
                <w:webHidden/>
              </w:rPr>
              <w:t>6</w:t>
            </w:r>
            <w:r w:rsidR="00A776F3">
              <w:rPr>
                <w:noProof/>
                <w:webHidden/>
              </w:rPr>
              <w:fldChar w:fldCharType="end"/>
            </w:r>
          </w:hyperlink>
        </w:p>
        <w:p w14:paraId="3AB0DE8D" w14:textId="266FC67C" w:rsidR="00A776F3" w:rsidRDefault="00314C6F">
          <w:pPr>
            <w:pStyle w:val="TOC2"/>
            <w:rPr>
              <w:rFonts w:eastAsiaTheme="minorEastAsia"/>
              <w:noProof/>
              <w:color w:val="auto"/>
              <w:sz w:val="22"/>
              <w:szCs w:val="22"/>
            </w:rPr>
          </w:pPr>
          <w:hyperlink w:anchor="_Toc96921354" w:history="1">
            <w:r w:rsidR="00A776F3" w:rsidRPr="00FD2E4C">
              <w:rPr>
                <w:rStyle w:val="Hyperlink"/>
                <w:rFonts w:asciiTheme="majorHAnsi" w:eastAsiaTheme="majorEastAsia" w:hAnsiTheme="majorHAnsi" w:cstheme="majorBidi"/>
                <w:noProof/>
              </w:rPr>
              <w:t>Prepare to take student meetings</w:t>
            </w:r>
            <w:r w:rsidR="00A776F3">
              <w:rPr>
                <w:noProof/>
                <w:webHidden/>
              </w:rPr>
              <w:tab/>
            </w:r>
            <w:r w:rsidR="00A776F3">
              <w:rPr>
                <w:noProof/>
                <w:webHidden/>
              </w:rPr>
              <w:fldChar w:fldCharType="begin"/>
            </w:r>
            <w:r w:rsidR="00A776F3">
              <w:rPr>
                <w:noProof/>
                <w:webHidden/>
              </w:rPr>
              <w:instrText xml:space="preserve"> PAGEREF _Toc96921354 \h </w:instrText>
            </w:r>
            <w:r w:rsidR="00A776F3">
              <w:rPr>
                <w:noProof/>
                <w:webHidden/>
              </w:rPr>
            </w:r>
            <w:r w:rsidR="00A776F3">
              <w:rPr>
                <w:noProof/>
                <w:webHidden/>
              </w:rPr>
              <w:fldChar w:fldCharType="separate"/>
            </w:r>
            <w:r w:rsidR="00A776F3">
              <w:rPr>
                <w:noProof/>
                <w:webHidden/>
              </w:rPr>
              <w:t>6</w:t>
            </w:r>
            <w:r w:rsidR="00A776F3">
              <w:rPr>
                <w:noProof/>
                <w:webHidden/>
              </w:rPr>
              <w:fldChar w:fldCharType="end"/>
            </w:r>
          </w:hyperlink>
        </w:p>
        <w:p w14:paraId="2E56A230" w14:textId="689DC8CD" w:rsidR="00A776F3" w:rsidRDefault="00314C6F">
          <w:pPr>
            <w:pStyle w:val="TOC2"/>
            <w:rPr>
              <w:rFonts w:eastAsiaTheme="minorEastAsia"/>
              <w:noProof/>
              <w:color w:val="auto"/>
              <w:sz w:val="22"/>
              <w:szCs w:val="22"/>
            </w:rPr>
          </w:pPr>
          <w:hyperlink w:anchor="_Toc96921355" w:history="1">
            <w:r w:rsidR="00A776F3" w:rsidRPr="00FD2E4C">
              <w:rPr>
                <w:rStyle w:val="Hyperlink"/>
                <w:rFonts w:asciiTheme="majorHAnsi" w:eastAsiaTheme="majorEastAsia" w:hAnsiTheme="majorHAnsi" w:cstheme="majorBidi"/>
                <w:noProof/>
              </w:rPr>
              <w:t>Knowledge Check: True or False</w:t>
            </w:r>
            <w:r w:rsidR="00A776F3">
              <w:rPr>
                <w:noProof/>
                <w:webHidden/>
              </w:rPr>
              <w:tab/>
            </w:r>
            <w:r w:rsidR="00A776F3">
              <w:rPr>
                <w:noProof/>
                <w:webHidden/>
              </w:rPr>
              <w:fldChar w:fldCharType="begin"/>
            </w:r>
            <w:r w:rsidR="00A776F3">
              <w:rPr>
                <w:noProof/>
                <w:webHidden/>
              </w:rPr>
              <w:instrText xml:space="preserve"> PAGEREF _Toc96921355 \h </w:instrText>
            </w:r>
            <w:r w:rsidR="00A776F3">
              <w:rPr>
                <w:noProof/>
                <w:webHidden/>
              </w:rPr>
            </w:r>
            <w:r w:rsidR="00A776F3">
              <w:rPr>
                <w:noProof/>
                <w:webHidden/>
              </w:rPr>
              <w:fldChar w:fldCharType="separate"/>
            </w:r>
            <w:r w:rsidR="00A776F3">
              <w:rPr>
                <w:noProof/>
                <w:webHidden/>
              </w:rPr>
              <w:t>7</w:t>
            </w:r>
            <w:r w:rsidR="00A776F3">
              <w:rPr>
                <w:noProof/>
                <w:webHidden/>
              </w:rPr>
              <w:fldChar w:fldCharType="end"/>
            </w:r>
          </w:hyperlink>
        </w:p>
        <w:p w14:paraId="4C98D28B" w14:textId="41D5F2EF" w:rsidR="00A776F3" w:rsidRDefault="00314C6F">
          <w:pPr>
            <w:pStyle w:val="TOC2"/>
            <w:rPr>
              <w:rFonts w:eastAsiaTheme="minorEastAsia"/>
              <w:noProof/>
              <w:color w:val="auto"/>
              <w:sz w:val="22"/>
              <w:szCs w:val="22"/>
            </w:rPr>
          </w:pPr>
          <w:hyperlink w:anchor="_Toc96921356" w:history="1">
            <w:r w:rsidR="00A776F3" w:rsidRPr="00FD2E4C">
              <w:rPr>
                <w:rStyle w:val="Hyperlink"/>
                <w:rFonts w:asciiTheme="majorHAnsi" w:eastAsiaTheme="majorEastAsia" w:hAnsiTheme="majorHAnsi" w:cstheme="majorBidi"/>
                <w:noProof/>
              </w:rPr>
              <w:t>Appointment Type Configurations</w:t>
            </w:r>
            <w:r w:rsidR="00A776F3">
              <w:rPr>
                <w:noProof/>
                <w:webHidden/>
              </w:rPr>
              <w:tab/>
            </w:r>
            <w:r w:rsidR="00A776F3">
              <w:rPr>
                <w:noProof/>
                <w:webHidden/>
              </w:rPr>
              <w:fldChar w:fldCharType="begin"/>
            </w:r>
            <w:r w:rsidR="00A776F3">
              <w:rPr>
                <w:noProof/>
                <w:webHidden/>
              </w:rPr>
              <w:instrText xml:space="preserve"> PAGEREF _Toc96921356 \h </w:instrText>
            </w:r>
            <w:r w:rsidR="00A776F3">
              <w:rPr>
                <w:noProof/>
                <w:webHidden/>
              </w:rPr>
            </w:r>
            <w:r w:rsidR="00A776F3">
              <w:rPr>
                <w:noProof/>
                <w:webHidden/>
              </w:rPr>
              <w:fldChar w:fldCharType="separate"/>
            </w:r>
            <w:r w:rsidR="00A776F3">
              <w:rPr>
                <w:noProof/>
                <w:webHidden/>
              </w:rPr>
              <w:t>7</w:t>
            </w:r>
            <w:r w:rsidR="00A776F3">
              <w:rPr>
                <w:noProof/>
                <w:webHidden/>
              </w:rPr>
              <w:fldChar w:fldCharType="end"/>
            </w:r>
          </w:hyperlink>
        </w:p>
        <w:p w14:paraId="1DD206CC" w14:textId="731148D3" w:rsidR="00A776F3" w:rsidRDefault="00314C6F">
          <w:pPr>
            <w:pStyle w:val="TOC2"/>
            <w:rPr>
              <w:rFonts w:eastAsiaTheme="minorEastAsia"/>
              <w:noProof/>
              <w:color w:val="auto"/>
              <w:sz w:val="22"/>
              <w:szCs w:val="22"/>
            </w:rPr>
          </w:pPr>
          <w:hyperlink w:anchor="_Toc96921357" w:history="1">
            <w:r w:rsidR="00A776F3" w:rsidRPr="00FD2E4C">
              <w:rPr>
                <w:rStyle w:val="Hyperlink"/>
                <w:rFonts w:asciiTheme="majorHAnsi" w:eastAsiaTheme="majorEastAsia" w:hAnsiTheme="majorHAnsi" w:cstheme="majorBidi"/>
                <w:noProof/>
              </w:rPr>
              <w:t>Appointment Type Properties</w:t>
            </w:r>
            <w:r w:rsidR="00A776F3">
              <w:rPr>
                <w:noProof/>
                <w:webHidden/>
              </w:rPr>
              <w:tab/>
            </w:r>
            <w:r w:rsidR="00A776F3">
              <w:rPr>
                <w:noProof/>
                <w:webHidden/>
              </w:rPr>
              <w:fldChar w:fldCharType="begin"/>
            </w:r>
            <w:r w:rsidR="00A776F3">
              <w:rPr>
                <w:noProof/>
                <w:webHidden/>
              </w:rPr>
              <w:instrText xml:space="preserve"> PAGEREF _Toc96921357 \h </w:instrText>
            </w:r>
            <w:r w:rsidR="00A776F3">
              <w:rPr>
                <w:noProof/>
                <w:webHidden/>
              </w:rPr>
            </w:r>
            <w:r w:rsidR="00A776F3">
              <w:rPr>
                <w:noProof/>
                <w:webHidden/>
              </w:rPr>
              <w:fldChar w:fldCharType="separate"/>
            </w:r>
            <w:r w:rsidR="00A776F3">
              <w:rPr>
                <w:noProof/>
                <w:webHidden/>
              </w:rPr>
              <w:t>7</w:t>
            </w:r>
            <w:r w:rsidR="00A776F3">
              <w:rPr>
                <w:noProof/>
                <w:webHidden/>
              </w:rPr>
              <w:fldChar w:fldCharType="end"/>
            </w:r>
          </w:hyperlink>
        </w:p>
        <w:p w14:paraId="1D5B93F5" w14:textId="1987380F" w:rsidR="00A776F3" w:rsidRDefault="00314C6F">
          <w:pPr>
            <w:pStyle w:val="TOC2"/>
            <w:rPr>
              <w:rFonts w:eastAsiaTheme="minorEastAsia"/>
              <w:noProof/>
              <w:color w:val="auto"/>
              <w:sz w:val="22"/>
              <w:szCs w:val="22"/>
            </w:rPr>
          </w:pPr>
          <w:hyperlink w:anchor="_Toc96921358" w:history="1">
            <w:r w:rsidR="00A776F3" w:rsidRPr="00FD2E4C">
              <w:rPr>
                <w:rStyle w:val="Hyperlink"/>
                <w:rFonts w:asciiTheme="majorHAnsi" w:eastAsiaTheme="majorEastAsia" w:hAnsiTheme="majorHAnsi" w:cstheme="majorBidi"/>
                <w:noProof/>
              </w:rPr>
              <w:t>Appointment Type Permissions and Referrals</w:t>
            </w:r>
            <w:r w:rsidR="00A776F3">
              <w:rPr>
                <w:noProof/>
                <w:webHidden/>
              </w:rPr>
              <w:tab/>
            </w:r>
            <w:r w:rsidR="00A776F3">
              <w:rPr>
                <w:noProof/>
                <w:webHidden/>
              </w:rPr>
              <w:fldChar w:fldCharType="begin"/>
            </w:r>
            <w:r w:rsidR="00A776F3">
              <w:rPr>
                <w:noProof/>
                <w:webHidden/>
              </w:rPr>
              <w:instrText xml:space="preserve"> PAGEREF _Toc96921358 \h </w:instrText>
            </w:r>
            <w:r w:rsidR="00A776F3">
              <w:rPr>
                <w:noProof/>
                <w:webHidden/>
              </w:rPr>
            </w:r>
            <w:r w:rsidR="00A776F3">
              <w:rPr>
                <w:noProof/>
                <w:webHidden/>
              </w:rPr>
              <w:fldChar w:fldCharType="separate"/>
            </w:r>
            <w:r w:rsidR="00A776F3">
              <w:rPr>
                <w:noProof/>
                <w:webHidden/>
              </w:rPr>
              <w:t>8</w:t>
            </w:r>
            <w:r w:rsidR="00A776F3">
              <w:rPr>
                <w:noProof/>
                <w:webHidden/>
              </w:rPr>
              <w:fldChar w:fldCharType="end"/>
            </w:r>
          </w:hyperlink>
        </w:p>
        <w:p w14:paraId="5D47DB4B" w14:textId="783E2B93" w:rsidR="00A776F3" w:rsidRDefault="00314C6F">
          <w:pPr>
            <w:pStyle w:val="TOC2"/>
            <w:rPr>
              <w:rFonts w:eastAsiaTheme="minorEastAsia"/>
              <w:noProof/>
              <w:color w:val="auto"/>
              <w:sz w:val="22"/>
              <w:szCs w:val="22"/>
            </w:rPr>
          </w:pPr>
          <w:hyperlink w:anchor="_Toc96921359" w:history="1">
            <w:r w:rsidR="00A776F3" w:rsidRPr="00FD2E4C">
              <w:rPr>
                <w:rStyle w:val="Hyperlink"/>
                <w:rFonts w:asciiTheme="majorHAnsi" w:eastAsiaTheme="majorEastAsia" w:hAnsiTheme="majorHAnsi" w:cstheme="majorBidi"/>
                <w:noProof/>
              </w:rPr>
              <w:t>Activity: Planning Appointment Permissions</w:t>
            </w:r>
            <w:r w:rsidR="00A776F3">
              <w:rPr>
                <w:noProof/>
                <w:webHidden/>
              </w:rPr>
              <w:tab/>
            </w:r>
            <w:r w:rsidR="00A776F3">
              <w:rPr>
                <w:noProof/>
                <w:webHidden/>
              </w:rPr>
              <w:fldChar w:fldCharType="begin"/>
            </w:r>
            <w:r w:rsidR="00A776F3">
              <w:rPr>
                <w:noProof/>
                <w:webHidden/>
              </w:rPr>
              <w:instrText xml:space="preserve"> PAGEREF _Toc96921359 \h </w:instrText>
            </w:r>
            <w:r w:rsidR="00A776F3">
              <w:rPr>
                <w:noProof/>
                <w:webHidden/>
              </w:rPr>
            </w:r>
            <w:r w:rsidR="00A776F3">
              <w:rPr>
                <w:noProof/>
                <w:webHidden/>
              </w:rPr>
              <w:fldChar w:fldCharType="separate"/>
            </w:r>
            <w:r w:rsidR="00A776F3">
              <w:rPr>
                <w:noProof/>
                <w:webHidden/>
              </w:rPr>
              <w:t>8</w:t>
            </w:r>
            <w:r w:rsidR="00A776F3">
              <w:rPr>
                <w:noProof/>
                <w:webHidden/>
              </w:rPr>
              <w:fldChar w:fldCharType="end"/>
            </w:r>
          </w:hyperlink>
        </w:p>
        <w:p w14:paraId="28B4BC6A" w14:textId="0F66329C" w:rsidR="00A776F3" w:rsidRDefault="00314C6F">
          <w:pPr>
            <w:pStyle w:val="TOC2"/>
            <w:rPr>
              <w:rFonts w:eastAsiaTheme="minorEastAsia"/>
              <w:noProof/>
              <w:color w:val="auto"/>
              <w:sz w:val="22"/>
              <w:szCs w:val="22"/>
            </w:rPr>
          </w:pPr>
          <w:hyperlink w:anchor="_Toc96921360" w:history="1">
            <w:r w:rsidR="00A776F3" w:rsidRPr="00FD2E4C">
              <w:rPr>
                <w:rStyle w:val="Hyperlink"/>
                <w:rFonts w:asciiTheme="majorHAnsi" w:eastAsiaTheme="majorEastAsia" w:hAnsiTheme="majorHAnsi" w:cstheme="majorBidi"/>
                <w:noProof/>
              </w:rPr>
              <w:t>Appointment Type Email Templates</w:t>
            </w:r>
            <w:r w:rsidR="00A776F3">
              <w:rPr>
                <w:noProof/>
                <w:webHidden/>
              </w:rPr>
              <w:tab/>
            </w:r>
            <w:r w:rsidR="00A776F3">
              <w:rPr>
                <w:noProof/>
                <w:webHidden/>
              </w:rPr>
              <w:fldChar w:fldCharType="begin"/>
            </w:r>
            <w:r w:rsidR="00A776F3">
              <w:rPr>
                <w:noProof/>
                <w:webHidden/>
              </w:rPr>
              <w:instrText xml:space="preserve"> PAGEREF _Toc96921360 \h </w:instrText>
            </w:r>
            <w:r w:rsidR="00A776F3">
              <w:rPr>
                <w:noProof/>
                <w:webHidden/>
              </w:rPr>
            </w:r>
            <w:r w:rsidR="00A776F3">
              <w:rPr>
                <w:noProof/>
                <w:webHidden/>
              </w:rPr>
              <w:fldChar w:fldCharType="separate"/>
            </w:r>
            <w:r w:rsidR="00A776F3">
              <w:rPr>
                <w:noProof/>
                <w:webHidden/>
              </w:rPr>
              <w:t>9</w:t>
            </w:r>
            <w:r w:rsidR="00A776F3">
              <w:rPr>
                <w:noProof/>
                <w:webHidden/>
              </w:rPr>
              <w:fldChar w:fldCharType="end"/>
            </w:r>
          </w:hyperlink>
        </w:p>
        <w:p w14:paraId="38AD0520" w14:textId="09F19AC6" w:rsidR="00A776F3" w:rsidRDefault="00314C6F">
          <w:pPr>
            <w:pStyle w:val="TOC2"/>
            <w:rPr>
              <w:rFonts w:eastAsiaTheme="minorEastAsia"/>
              <w:noProof/>
              <w:color w:val="auto"/>
              <w:sz w:val="22"/>
              <w:szCs w:val="22"/>
            </w:rPr>
          </w:pPr>
          <w:hyperlink w:anchor="_Toc96921361" w:history="1">
            <w:r w:rsidR="00A776F3" w:rsidRPr="00FD2E4C">
              <w:rPr>
                <w:rStyle w:val="Hyperlink"/>
                <w:rFonts w:asciiTheme="majorHAnsi" w:eastAsiaTheme="majorEastAsia" w:hAnsiTheme="majorHAnsi" w:cstheme="majorBidi"/>
                <w:noProof/>
              </w:rPr>
              <w:t>Appointment Type Reasons</w:t>
            </w:r>
            <w:r w:rsidR="00A776F3">
              <w:rPr>
                <w:noProof/>
                <w:webHidden/>
              </w:rPr>
              <w:tab/>
            </w:r>
            <w:r w:rsidR="00A776F3">
              <w:rPr>
                <w:noProof/>
                <w:webHidden/>
              </w:rPr>
              <w:fldChar w:fldCharType="begin"/>
            </w:r>
            <w:r w:rsidR="00A776F3">
              <w:rPr>
                <w:noProof/>
                <w:webHidden/>
              </w:rPr>
              <w:instrText xml:space="preserve"> PAGEREF _Toc96921361 \h </w:instrText>
            </w:r>
            <w:r w:rsidR="00A776F3">
              <w:rPr>
                <w:noProof/>
                <w:webHidden/>
              </w:rPr>
            </w:r>
            <w:r w:rsidR="00A776F3">
              <w:rPr>
                <w:noProof/>
                <w:webHidden/>
              </w:rPr>
              <w:fldChar w:fldCharType="separate"/>
            </w:r>
            <w:r w:rsidR="00A776F3">
              <w:rPr>
                <w:noProof/>
                <w:webHidden/>
              </w:rPr>
              <w:t>9</w:t>
            </w:r>
            <w:r w:rsidR="00A776F3">
              <w:rPr>
                <w:noProof/>
                <w:webHidden/>
              </w:rPr>
              <w:fldChar w:fldCharType="end"/>
            </w:r>
          </w:hyperlink>
        </w:p>
        <w:p w14:paraId="60AA7590" w14:textId="2E56D96E" w:rsidR="00A776F3" w:rsidRDefault="00314C6F">
          <w:pPr>
            <w:pStyle w:val="TOC2"/>
            <w:rPr>
              <w:rFonts w:eastAsiaTheme="minorEastAsia"/>
              <w:noProof/>
              <w:color w:val="auto"/>
              <w:sz w:val="22"/>
              <w:szCs w:val="22"/>
            </w:rPr>
          </w:pPr>
          <w:hyperlink w:anchor="_Toc96921362" w:history="1">
            <w:r w:rsidR="00A776F3" w:rsidRPr="00FD2E4C">
              <w:rPr>
                <w:rStyle w:val="Hyperlink"/>
                <w:rFonts w:asciiTheme="majorHAnsi" w:eastAsiaTheme="majorEastAsia" w:hAnsiTheme="majorHAnsi" w:cstheme="majorBidi"/>
                <w:noProof/>
              </w:rPr>
              <w:t>Add a SpeedNotes activity</w:t>
            </w:r>
            <w:r w:rsidR="00A776F3">
              <w:rPr>
                <w:noProof/>
                <w:webHidden/>
              </w:rPr>
              <w:tab/>
            </w:r>
            <w:r w:rsidR="00A776F3">
              <w:rPr>
                <w:noProof/>
                <w:webHidden/>
              </w:rPr>
              <w:fldChar w:fldCharType="begin"/>
            </w:r>
            <w:r w:rsidR="00A776F3">
              <w:rPr>
                <w:noProof/>
                <w:webHidden/>
              </w:rPr>
              <w:instrText xml:space="preserve"> PAGEREF _Toc96921362 \h </w:instrText>
            </w:r>
            <w:r w:rsidR="00A776F3">
              <w:rPr>
                <w:noProof/>
                <w:webHidden/>
              </w:rPr>
            </w:r>
            <w:r w:rsidR="00A776F3">
              <w:rPr>
                <w:noProof/>
                <w:webHidden/>
              </w:rPr>
              <w:fldChar w:fldCharType="separate"/>
            </w:r>
            <w:r w:rsidR="00A776F3">
              <w:rPr>
                <w:noProof/>
                <w:webHidden/>
              </w:rPr>
              <w:t>9</w:t>
            </w:r>
            <w:r w:rsidR="00A776F3">
              <w:rPr>
                <w:noProof/>
                <w:webHidden/>
              </w:rPr>
              <w:fldChar w:fldCharType="end"/>
            </w:r>
          </w:hyperlink>
        </w:p>
        <w:p w14:paraId="066D0675" w14:textId="23DD78EC" w:rsidR="00A776F3" w:rsidRDefault="00314C6F">
          <w:pPr>
            <w:pStyle w:val="TOC2"/>
            <w:rPr>
              <w:rFonts w:eastAsiaTheme="minorEastAsia"/>
              <w:noProof/>
              <w:color w:val="auto"/>
              <w:sz w:val="22"/>
              <w:szCs w:val="22"/>
            </w:rPr>
          </w:pPr>
          <w:hyperlink w:anchor="_Toc96921363" w:history="1">
            <w:r w:rsidR="00A776F3" w:rsidRPr="00FD2E4C">
              <w:rPr>
                <w:rStyle w:val="Hyperlink"/>
                <w:rFonts w:asciiTheme="majorHAnsi" w:eastAsiaTheme="majorEastAsia" w:hAnsiTheme="majorHAnsi" w:cstheme="majorBidi"/>
                <w:noProof/>
              </w:rPr>
              <w:t>Activity:  Planning Speednotes</w:t>
            </w:r>
            <w:r w:rsidR="00A776F3">
              <w:rPr>
                <w:noProof/>
                <w:webHidden/>
              </w:rPr>
              <w:tab/>
            </w:r>
            <w:r w:rsidR="00A776F3">
              <w:rPr>
                <w:noProof/>
                <w:webHidden/>
              </w:rPr>
              <w:fldChar w:fldCharType="begin"/>
            </w:r>
            <w:r w:rsidR="00A776F3">
              <w:rPr>
                <w:noProof/>
                <w:webHidden/>
              </w:rPr>
              <w:instrText xml:space="preserve"> PAGEREF _Toc96921363 \h </w:instrText>
            </w:r>
            <w:r w:rsidR="00A776F3">
              <w:rPr>
                <w:noProof/>
                <w:webHidden/>
              </w:rPr>
            </w:r>
            <w:r w:rsidR="00A776F3">
              <w:rPr>
                <w:noProof/>
                <w:webHidden/>
              </w:rPr>
              <w:fldChar w:fldCharType="separate"/>
            </w:r>
            <w:r w:rsidR="00A776F3">
              <w:rPr>
                <w:noProof/>
                <w:webHidden/>
              </w:rPr>
              <w:t>9</w:t>
            </w:r>
            <w:r w:rsidR="00A776F3">
              <w:rPr>
                <w:noProof/>
                <w:webHidden/>
              </w:rPr>
              <w:fldChar w:fldCharType="end"/>
            </w:r>
          </w:hyperlink>
        </w:p>
        <w:p w14:paraId="1F9D749F" w14:textId="38E48DE6" w:rsidR="00A776F3" w:rsidRDefault="00314C6F">
          <w:pPr>
            <w:pStyle w:val="TOC2"/>
            <w:rPr>
              <w:rFonts w:eastAsiaTheme="minorEastAsia"/>
              <w:noProof/>
              <w:color w:val="auto"/>
              <w:sz w:val="22"/>
              <w:szCs w:val="22"/>
            </w:rPr>
          </w:pPr>
          <w:hyperlink w:anchor="_Toc96921364" w:history="1">
            <w:r w:rsidR="00A776F3" w:rsidRPr="00FD2E4C">
              <w:rPr>
                <w:rStyle w:val="Hyperlink"/>
                <w:rFonts w:asciiTheme="majorHAnsi" w:eastAsiaTheme="majorEastAsia" w:hAnsiTheme="majorHAnsi" w:cstheme="majorBidi"/>
                <w:noProof/>
              </w:rPr>
              <w:t>Add Speednotes to an Appointment Type</w:t>
            </w:r>
            <w:r w:rsidR="00A776F3">
              <w:rPr>
                <w:noProof/>
                <w:webHidden/>
              </w:rPr>
              <w:tab/>
            </w:r>
            <w:r w:rsidR="00A776F3">
              <w:rPr>
                <w:noProof/>
                <w:webHidden/>
              </w:rPr>
              <w:fldChar w:fldCharType="begin"/>
            </w:r>
            <w:r w:rsidR="00A776F3">
              <w:rPr>
                <w:noProof/>
                <w:webHidden/>
              </w:rPr>
              <w:instrText xml:space="preserve"> PAGEREF _Toc96921364 \h </w:instrText>
            </w:r>
            <w:r w:rsidR="00A776F3">
              <w:rPr>
                <w:noProof/>
                <w:webHidden/>
              </w:rPr>
            </w:r>
            <w:r w:rsidR="00A776F3">
              <w:rPr>
                <w:noProof/>
                <w:webHidden/>
              </w:rPr>
              <w:fldChar w:fldCharType="separate"/>
            </w:r>
            <w:r w:rsidR="00A776F3">
              <w:rPr>
                <w:noProof/>
                <w:webHidden/>
              </w:rPr>
              <w:t>10</w:t>
            </w:r>
            <w:r w:rsidR="00A776F3">
              <w:rPr>
                <w:noProof/>
                <w:webHidden/>
              </w:rPr>
              <w:fldChar w:fldCharType="end"/>
            </w:r>
          </w:hyperlink>
        </w:p>
        <w:p w14:paraId="768FC17D" w14:textId="180B2FB6" w:rsidR="00A776F3" w:rsidRDefault="00314C6F">
          <w:pPr>
            <w:pStyle w:val="TOC2"/>
            <w:rPr>
              <w:rFonts w:eastAsiaTheme="minorEastAsia"/>
              <w:noProof/>
              <w:color w:val="auto"/>
              <w:sz w:val="22"/>
              <w:szCs w:val="22"/>
            </w:rPr>
          </w:pPr>
          <w:hyperlink w:anchor="_Toc96921365" w:history="1">
            <w:r w:rsidR="00A776F3" w:rsidRPr="00FD2E4C">
              <w:rPr>
                <w:rStyle w:val="Hyperlink"/>
                <w:rFonts w:asciiTheme="majorHAnsi" w:eastAsiaTheme="majorEastAsia" w:hAnsiTheme="majorHAnsi" w:cstheme="majorBidi"/>
                <w:noProof/>
              </w:rPr>
              <w:t>Knowledge Check: True or False</w:t>
            </w:r>
            <w:r w:rsidR="00A776F3">
              <w:rPr>
                <w:noProof/>
                <w:webHidden/>
              </w:rPr>
              <w:tab/>
            </w:r>
            <w:r w:rsidR="00A776F3">
              <w:rPr>
                <w:noProof/>
                <w:webHidden/>
              </w:rPr>
              <w:fldChar w:fldCharType="begin"/>
            </w:r>
            <w:r w:rsidR="00A776F3">
              <w:rPr>
                <w:noProof/>
                <w:webHidden/>
              </w:rPr>
              <w:instrText xml:space="preserve"> PAGEREF _Toc96921365 \h </w:instrText>
            </w:r>
            <w:r w:rsidR="00A776F3">
              <w:rPr>
                <w:noProof/>
                <w:webHidden/>
              </w:rPr>
            </w:r>
            <w:r w:rsidR="00A776F3">
              <w:rPr>
                <w:noProof/>
                <w:webHidden/>
              </w:rPr>
              <w:fldChar w:fldCharType="separate"/>
            </w:r>
            <w:r w:rsidR="00A776F3">
              <w:rPr>
                <w:noProof/>
                <w:webHidden/>
              </w:rPr>
              <w:t>10</w:t>
            </w:r>
            <w:r w:rsidR="00A776F3">
              <w:rPr>
                <w:noProof/>
                <w:webHidden/>
              </w:rPr>
              <w:fldChar w:fldCharType="end"/>
            </w:r>
          </w:hyperlink>
        </w:p>
        <w:p w14:paraId="03FECE6D" w14:textId="4701344B" w:rsidR="00A776F3" w:rsidRDefault="00314C6F">
          <w:pPr>
            <w:pStyle w:val="TOC2"/>
            <w:rPr>
              <w:rFonts w:eastAsiaTheme="minorEastAsia"/>
              <w:noProof/>
              <w:color w:val="auto"/>
              <w:sz w:val="22"/>
              <w:szCs w:val="22"/>
            </w:rPr>
          </w:pPr>
          <w:hyperlink w:anchor="_Toc96921366" w:history="1">
            <w:r w:rsidR="00A776F3" w:rsidRPr="00FD2E4C">
              <w:rPr>
                <w:rStyle w:val="Hyperlink"/>
                <w:rFonts w:asciiTheme="majorHAnsi" w:eastAsiaTheme="majorEastAsia" w:hAnsiTheme="majorHAnsi" w:cstheme="majorBidi"/>
                <w:noProof/>
              </w:rPr>
              <w:t>Appointment Scheduling Best Practices</w:t>
            </w:r>
            <w:r w:rsidR="00A776F3">
              <w:rPr>
                <w:noProof/>
                <w:webHidden/>
              </w:rPr>
              <w:tab/>
            </w:r>
            <w:r w:rsidR="00A776F3">
              <w:rPr>
                <w:noProof/>
                <w:webHidden/>
              </w:rPr>
              <w:fldChar w:fldCharType="begin"/>
            </w:r>
            <w:r w:rsidR="00A776F3">
              <w:rPr>
                <w:noProof/>
                <w:webHidden/>
              </w:rPr>
              <w:instrText xml:space="preserve"> PAGEREF _Toc96921366 \h </w:instrText>
            </w:r>
            <w:r w:rsidR="00A776F3">
              <w:rPr>
                <w:noProof/>
                <w:webHidden/>
              </w:rPr>
            </w:r>
            <w:r w:rsidR="00A776F3">
              <w:rPr>
                <w:noProof/>
                <w:webHidden/>
              </w:rPr>
              <w:fldChar w:fldCharType="separate"/>
            </w:r>
            <w:r w:rsidR="00A776F3">
              <w:rPr>
                <w:noProof/>
                <w:webHidden/>
              </w:rPr>
              <w:t>10</w:t>
            </w:r>
            <w:r w:rsidR="00A776F3">
              <w:rPr>
                <w:noProof/>
                <w:webHidden/>
              </w:rPr>
              <w:fldChar w:fldCharType="end"/>
            </w:r>
          </w:hyperlink>
        </w:p>
        <w:p w14:paraId="6141E25E" w14:textId="0E2B35DD" w:rsidR="00A776F3" w:rsidRDefault="00314C6F">
          <w:pPr>
            <w:pStyle w:val="TOC2"/>
            <w:rPr>
              <w:rFonts w:eastAsiaTheme="minorEastAsia"/>
              <w:noProof/>
              <w:color w:val="auto"/>
              <w:sz w:val="22"/>
              <w:szCs w:val="22"/>
            </w:rPr>
          </w:pPr>
          <w:hyperlink w:anchor="_Toc96921367" w:history="1">
            <w:r w:rsidR="00A776F3" w:rsidRPr="00FD2E4C">
              <w:rPr>
                <w:rStyle w:val="Hyperlink"/>
                <w:rFonts w:asciiTheme="majorHAnsi" w:eastAsiaTheme="majorEastAsia" w:hAnsiTheme="majorHAnsi" w:cstheme="majorBidi"/>
                <w:noProof/>
              </w:rPr>
              <w:t>Plan in advance for reporting</w:t>
            </w:r>
            <w:r w:rsidR="00A776F3">
              <w:rPr>
                <w:noProof/>
                <w:webHidden/>
              </w:rPr>
              <w:tab/>
            </w:r>
            <w:r w:rsidR="00A776F3">
              <w:rPr>
                <w:noProof/>
                <w:webHidden/>
              </w:rPr>
              <w:fldChar w:fldCharType="begin"/>
            </w:r>
            <w:r w:rsidR="00A776F3">
              <w:rPr>
                <w:noProof/>
                <w:webHidden/>
              </w:rPr>
              <w:instrText xml:space="preserve"> PAGEREF _Toc96921367 \h </w:instrText>
            </w:r>
            <w:r w:rsidR="00A776F3">
              <w:rPr>
                <w:noProof/>
                <w:webHidden/>
              </w:rPr>
            </w:r>
            <w:r w:rsidR="00A776F3">
              <w:rPr>
                <w:noProof/>
                <w:webHidden/>
              </w:rPr>
              <w:fldChar w:fldCharType="separate"/>
            </w:r>
            <w:r w:rsidR="00A776F3">
              <w:rPr>
                <w:noProof/>
                <w:webHidden/>
              </w:rPr>
              <w:t>10</w:t>
            </w:r>
            <w:r w:rsidR="00A776F3">
              <w:rPr>
                <w:noProof/>
                <w:webHidden/>
              </w:rPr>
              <w:fldChar w:fldCharType="end"/>
            </w:r>
          </w:hyperlink>
        </w:p>
        <w:p w14:paraId="379627E2" w14:textId="3CB99C3E" w:rsidR="00A776F3" w:rsidRDefault="00314C6F">
          <w:pPr>
            <w:pStyle w:val="TOC2"/>
            <w:rPr>
              <w:rFonts w:eastAsiaTheme="minorEastAsia"/>
              <w:noProof/>
              <w:color w:val="auto"/>
              <w:sz w:val="22"/>
              <w:szCs w:val="22"/>
            </w:rPr>
          </w:pPr>
          <w:hyperlink w:anchor="_Toc96921368" w:history="1">
            <w:r w:rsidR="00A776F3" w:rsidRPr="00FD2E4C">
              <w:rPr>
                <w:rStyle w:val="Hyperlink"/>
                <w:rFonts w:asciiTheme="majorHAnsi" w:eastAsiaTheme="majorEastAsia" w:hAnsiTheme="majorHAnsi" w:cstheme="majorBidi"/>
                <w:noProof/>
              </w:rPr>
              <w:t>Activity:  Planning for Reporting</w:t>
            </w:r>
            <w:r w:rsidR="00A776F3">
              <w:rPr>
                <w:noProof/>
                <w:webHidden/>
              </w:rPr>
              <w:tab/>
            </w:r>
            <w:r w:rsidR="00A776F3">
              <w:rPr>
                <w:noProof/>
                <w:webHidden/>
              </w:rPr>
              <w:fldChar w:fldCharType="begin"/>
            </w:r>
            <w:r w:rsidR="00A776F3">
              <w:rPr>
                <w:noProof/>
                <w:webHidden/>
              </w:rPr>
              <w:instrText xml:space="preserve"> PAGEREF _Toc96921368 \h </w:instrText>
            </w:r>
            <w:r w:rsidR="00A776F3">
              <w:rPr>
                <w:noProof/>
                <w:webHidden/>
              </w:rPr>
            </w:r>
            <w:r w:rsidR="00A776F3">
              <w:rPr>
                <w:noProof/>
                <w:webHidden/>
              </w:rPr>
              <w:fldChar w:fldCharType="separate"/>
            </w:r>
            <w:r w:rsidR="00A776F3">
              <w:rPr>
                <w:noProof/>
                <w:webHidden/>
              </w:rPr>
              <w:t>10</w:t>
            </w:r>
            <w:r w:rsidR="00A776F3">
              <w:rPr>
                <w:noProof/>
                <w:webHidden/>
              </w:rPr>
              <w:fldChar w:fldCharType="end"/>
            </w:r>
          </w:hyperlink>
        </w:p>
        <w:p w14:paraId="1684ECFC" w14:textId="319C8B5B" w:rsidR="00A776F3" w:rsidRDefault="00314C6F">
          <w:pPr>
            <w:pStyle w:val="TOC2"/>
            <w:rPr>
              <w:rFonts w:eastAsiaTheme="minorEastAsia"/>
              <w:noProof/>
              <w:color w:val="auto"/>
              <w:sz w:val="22"/>
              <w:szCs w:val="22"/>
            </w:rPr>
          </w:pPr>
          <w:hyperlink w:anchor="_Toc96921369" w:history="1">
            <w:r w:rsidR="00A776F3" w:rsidRPr="00FD2E4C">
              <w:rPr>
                <w:rStyle w:val="Hyperlink"/>
                <w:rFonts w:asciiTheme="majorHAnsi" w:eastAsiaTheme="majorEastAsia" w:hAnsiTheme="majorHAnsi" w:cstheme="majorBidi"/>
                <w:noProof/>
              </w:rPr>
              <w:t>Two-way appointment scheduling</w:t>
            </w:r>
            <w:r w:rsidR="00A776F3">
              <w:rPr>
                <w:noProof/>
                <w:webHidden/>
              </w:rPr>
              <w:tab/>
            </w:r>
            <w:r w:rsidR="00A776F3">
              <w:rPr>
                <w:noProof/>
                <w:webHidden/>
              </w:rPr>
              <w:fldChar w:fldCharType="begin"/>
            </w:r>
            <w:r w:rsidR="00A776F3">
              <w:rPr>
                <w:noProof/>
                <w:webHidden/>
              </w:rPr>
              <w:instrText xml:space="preserve"> PAGEREF _Toc96921369 \h </w:instrText>
            </w:r>
            <w:r w:rsidR="00A776F3">
              <w:rPr>
                <w:noProof/>
                <w:webHidden/>
              </w:rPr>
            </w:r>
            <w:r w:rsidR="00A776F3">
              <w:rPr>
                <w:noProof/>
                <w:webHidden/>
              </w:rPr>
              <w:fldChar w:fldCharType="separate"/>
            </w:r>
            <w:r w:rsidR="00A776F3">
              <w:rPr>
                <w:noProof/>
                <w:webHidden/>
              </w:rPr>
              <w:t>11</w:t>
            </w:r>
            <w:r w:rsidR="00A776F3">
              <w:rPr>
                <w:noProof/>
                <w:webHidden/>
              </w:rPr>
              <w:fldChar w:fldCharType="end"/>
            </w:r>
          </w:hyperlink>
        </w:p>
        <w:p w14:paraId="048437E6" w14:textId="7833412A" w:rsidR="00A776F3" w:rsidRDefault="00314C6F">
          <w:pPr>
            <w:pStyle w:val="TOC2"/>
            <w:rPr>
              <w:rFonts w:eastAsiaTheme="minorEastAsia"/>
              <w:noProof/>
              <w:color w:val="auto"/>
              <w:sz w:val="22"/>
              <w:szCs w:val="22"/>
            </w:rPr>
          </w:pPr>
          <w:hyperlink w:anchor="_Toc96921370" w:history="1">
            <w:r w:rsidR="00A776F3" w:rsidRPr="00FD2E4C">
              <w:rPr>
                <w:rStyle w:val="Hyperlink"/>
                <w:rFonts w:asciiTheme="majorHAnsi" w:eastAsiaTheme="majorEastAsia" w:hAnsiTheme="majorHAnsi" w:cstheme="majorBidi"/>
                <w:noProof/>
              </w:rPr>
              <w:t>Best practices for managing Starfish appointments</w:t>
            </w:r>
            <w:r w:rsidR="00A776F3">
              <w:rPr>
                <w:noProof/>
                <w:webHidden/>
              </w:rPr>
              <w:tab/>
            </w:r>
            <w:r w:rsidR="00A776F3">
              <w:rPr>
                <w:noProof/>
                <w:webHidden/>
              </w:rPr>
              <w:fldChar w:fldCharType="begin"/>
            </w:r>
            <w:r w:rsidR="00A776F3">
              <w:rPr>
                <w:noProof/>
                <w:webHidden/>
              </w:rPr>
              <w:instrText xml:space="preserve"> PAGEREF _Toc96921370 \h </w:instrText>
            </w:r>
            <w:r w:rsidR="00A776F3">
              <w:rPr>
                <w:noProof/>
                <w:webHidden/>
              </w:rPr>
            </w:r>
            <w:r w:rsidR="00A776F3">
              <w:rPr>
                <w:noProof/>
                <w:webHidden/>
              </w:rPr>
              <w:fldChar w:fldCharType="separate"/>
            </w:r>
            <w:r w:rsidR="00A776F3">
              <w:rPr>
                <w:noProof/>
                <w:webHidden/>
              </w:rPr>
              <w:t>12</w:t>
            </w:r>
            <w:r w:rsidR="00A776F3">
              <w:rPr>
                <w:noProof/>
                <w:webHidden/>
              </w:rPr>
              <w:fldChar w:fldCharType="end"/>
            </w:r>
          </w:hyperlink>
        </w:p>
        <w:p w14:paraId="5F611672" w14:textId="0DD3A43F" w:rsidR="00A776F3" w:rsidRDefault="00314C6F">
          <w:pPr>
            <w:pStyle w:val="TOC2"/>
            <w:rPr>
              <w:rFonts w:eastAsiaTheme="minorEastAsia"/>
              <w:noProof/>
              <w:color w:val="auto"/>
              <w:sz w:val="22"/>
              <w:szCs w:val="22"/>
            </w:rPr>
          </w:pPr>
          <w:hyperlink w:anchor="_Toc96921371" w:history="1">
            <w:r w:rsidR="00A776F3" w:rsidRPr="00FD2E4C">
              <w:rPr>
                <w:rStyle w:val="Hyperlink"/>
                <w:rFonts w:asciiTheme="majorHAnsi" w:eastAsiaTheme="majorEastAsia" w:hAnsiTheme="majorHAnsi" w:cstheme="majorBidi"/>
                <w:noProof/>
              </w:rPr>
              <w:t>Knowledge Check: True or False</w:t>
            </w:r>
            <w:r w:rsidR="00A776F3">
              <w:rPr>
                <w:noProof/>
                <w:webHidden/>
              </w:rPr>
              <w:tab/>
            </w:r>
            <w:r w:rsidR="00A776F3">
              <w:rPr>
                <w:noProof/>
                <w:webHidden/>
              </w:rPr>
              <w:fldChar w:fldCharType="begin"/>
            </w:r>
            <w:r w:rsidR="00A776F3">
              <w:rPr>
                <w:noProof/>
                <w:webHidden/>
              </w:rPr>
              <w:instrText xml:space="preserve"> PAGEREF _Toc96921371 \h </w:instrText>
            </w:r>
            <w:r w:rsidR="00A776F3">
              <w:rPr>
                <w:noProof/>
                <w:webHidden/>
              </w:rPr>
            </w:r>
            <w:r w:rsidR="00A776F3">
              <w:rPr>
                <w:noProof/>
                <w:webHidden/>
              </w:rPr>
              <w:fldChar w:fldCharType="separate"/>
            </w:r>
            <w:r w:rsidR="00A776F3">
              <w:rPr>
                <w:noProof/>
                <w:webHidden/>
              </w:rPr>
              <w:t>12</w:t>
            </w:r>
            <w:r w:rsidR="00A776F3">
              <w:rPr>
                <w:noProof/>
                <w:webHidden/>
              </w:rPr>
              <w:fldChar w:fldCharType="end"/>
            </w:r>
          </w:hyperlink>
        </w:p>
        <w:p w14:paraId="2AA6ED7B" w14:textId="30A418BC" w:rsidR="00A776F3" w:rsidRDefault="00314C6F">
          <w:pPr>
            <w:pStyle w:val="TOC2"/>
            <w:rPr>
              <w:rFonts w:eastAsiaTheme="minorEastAsia"/>
              <w:noProof/>
              <w:color w:val="auto"/>
              <w:sz w:val="22"/>
              <w:szCs w:val="22"/>
            </w:rPr>
          </w:pPr>
          <w:hyperlink w:anchor="_Toc96921372" w:history="1">
            <w:r w:rsidR="00A776F3" w:rsidRPr="00FD2E4C">
              <w:rPr>
                <w:rStyle w:val="Hyperlink"/>
                <w:rFonts w:asciiTheme="majorHAnsi" w:eastAsiaTheme="majorEastAsia" w:hAnsiTheme="majorHAnsi" w:cstheme="majorBidi"/>
                <w:noProof/>
              </w:rPr>
              <w:t>Activity: Plan Appointment Type Configurations</w:t>
            </w:r>
            <w:r w:rsidR="00A776F3">
              <w:rPr>
                <w:noProof/>
                <w:webHidden/>
              </w:rPr>
              <w:tab/>
            </w:r>
            <w:r w:rsidR="00A776F3">
              <w:rPr>
                <w:noProof/>
                <w:webHidden/>
              </w:rPr>
              <w:fldChar w:fldCharType="begin"/>
            </w:r>
            <w:r w:rsidR="00A776F3">
              <w:rPr>
                <w:noProof/>
                <w:webHidden/>
              </w:rPr>
              <w:instrText xml:space="preserve"> PAGEREF _Toc96921372 \h </w:instrText>
            </w:r>
            <w:r w:rsidR="00A776F3">
              <w:rPr>
                <w:noProof/>
                <w:webHidden/>
              </w:rPr>
            </w:r>
            <w:r w:rsidR="00A776F3">
              <w:rPr>
                <w:noProof/>
                <w:webHidden/>
              </w:rPr>
              <w:fldChar w:fldCharType="separate"/>
            </w:r>
            <w:r w:rsidR="00A776F3">
              <w:rPr>
                <w:noProof/>
                <w:webHidden/>
              </w:rPr>
              <w:t>12</w:t>
            </w:r>
            <w:r w:rsidR="00A776F3">
              <w:rPr>
                <w:noProof/>
                <w:webHidden/>
              </w:rPr>
              <w:fldChar w:fldCharType="end"/>
            </w:r>
          </w:hyperlink>
        </w:p>
        <w:p w14:paraId="3A635528" w14:textId="60F147E5" w:rsidR="00AA5C6B" w:rsidRDefault="10D1EE44" w:rsidP="00AA5C6B">
          <w:pPr>
            <w:pStyle w:val="TOC2"/>
          </w:pPr>
          <w:r>
            <w:fldChar w:fldCharType="end"/>
          </w:r>
        </w:p>
      </w:sdtContent>
    </w:sdt>
    <w:p w14:paraId="288B9477" w14:textId="0FC6B8B3" w:rsidR="00B40141" w:rsidRPr="00AA5C6B" w:rsidRDefault="00B40141" w:rsidP="00AA5C6B">
      <w:pPr>
        <w:pStyle w:val="TOC2"/>
        <w:ind w:left="0"/>
      </w:pPr>
    </w:p>
    <w:p w14:paraId="3B00730E" w14:textId="11D8DB3B" w:rsidR="00AE0D85" w:rsidRDefault="00AE0D85" w:rsidP="10D1EE44">
      <w:pPr>
        <w:pStyle w:val="Heading1"/>
        <w:jc w:val="right"/>
        <w:rPr>
          <w:sz w:val="48"/>
          <w:szCs w:val="48"/>
        </w:rPr>
      </w:pPr>
    </w:p>
    <w:p w14:paraId="1B1C5E2C" w14:textId="77777777" w:rsidR="00AE0D85" w:rsidRDefault="00AE0D85" w:rsidP="10D1EE44">
      <w:pPr>
        <w:pStyle w:val="Heading1"/>
        <w:jc w:val="right"/>
        <w:rPr>
          <w:sz w:val="48"/>
          <w:szCs w:val="48"/>
        </w:rPr>
      </w:pPr>
    </w:p>
    <w:p w14:paraId="2B8406D1" w14:textId="77777777" w:rsidR="00AE0D85" w:rsidRDefault="00AE0D85" w:rsidP="10D1EE44">
      <w:pPr>
        <w:pStyle w:val="Heading1"/>
        <w:jc w:val="right"/>
        <w:rPr>
          <w:sz w:val="48"/>
          <w:szCs w:val="48"/>
        </w:rPr>
      </w:pPr>
    </w:p>
    <w:p w14:paraId="15C51C09" w14:textId="74001DF0" w:rsidR="00A60BB9" w:rsidRDefault="10D1EE44" w:rsidP="10D1EE44">
      <w:pPr>
        <w:pStyle w:val="Heading1"/>
        <w:jc w:val="right"/>
        <w:rPr>
          <w:rFonts w:ascii="Rockwell" w:hAnsi="Rockwell"/>
          <w:color w:val="004B87" w:themeColor="accent5" w:themeTint="E6"/>
          <w:sz w:val="48"/>
          <w:szCs w:val="48"/>
        </w:rPr>
      </w:pPr>
      <w:bookmarkStart w:id="0" w:name="_Toc96921346"/>
      <w:r w:rsidRPr="10D1EE44">
        <w:rPr>
          <w:sz w:val="48"/>
          <w:szCs w:val="48"/>
        </w:rPr>
        <w:t>Week 1: Appointment Scheduling</w:t>
      </w:r>
      <w:bookmarkEnd w:id="0"/>
    </w:p>
    <w:p w14:paraId="45D13A78" w14:textId="77777777" w:rsidR="00A60BB9" w:rsidRDefault="10D1EE44" w:rsidP="10D1EE44">
      <w:pPr>
        <w:pStyle w:val="h2"/>
        <w:rPr>
          <w:rFonts w:asciiTheme="majorHAnsi" w:eastAsiaTheme="majorEastAsia" w:hAnsiTheme="majorHAnsi" w:cstheme="majorBidi"/>
          <w:color w:val="004B87" w:themeColor="accent5" w:themeTint="E6"/>
        </w:rPr>
      </w:pPr>
      <w:bookmarkStart w:id="1" w:name="_Toc96921347"/>
      <w:r w:rsidRPr="10D1EE44">
        <w:rPr>
          <w:rFonts w:asciiTheme="majorHAnsi" w:eastAsiaTheme="majorEastAsia" w:hAnsiTheme="majorHAnsi" w:cstheme="majorBidi"/>
          <w:color w:val="00345F"/>
        </w:rPr>
        <w:t>Objectives</w:t>
      </w:r>
      <w:bookmarkEnd w:id="1"/>
    </w:p>
    <w:p w14:paraId="06BCE616" w14:textId="77777777" w:rsidR="00A60BB9"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xml:space="preserve">This course provides information about planning and configuring appointment types for scheduling meetings within Starfish. Participants are introduced to appointment scheduling concepts for effectively scheduling, sharing, and documenting student meetings. This course specifically focuses on best practices for configuring appointment types and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and how users may integrate Starfish with external calendars for enhanced calendar management.</w:t>
      </w:r>
    </w:p>
    <w:p w14:paraId="17D3A154" w14:textId="77777777" w:rsidR="00A60BB9"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Upon completing this course, you will be able to:</w:t>
      </w:r>
    </w:p>
    <w:p w14:paraId="2CE0C3FF" w14:textId="77777777" w:rsidR="00A60BB9" w:rsidRDefault="33B4AC00" w:rsidP="33B4AC00">
      <w:pPr>
        <w:pStyle w:val="li"/>
        <w:numPr>
          <w:ilvl w:val="0"/>
          <w:numId w:val="13"/>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Define appointment scheduling foundational concepts</w:t>
      </w:r>
    </w:p>
    <w:p w14:paraId="45CBD51E" w14:textId="77777777" w:rsidR="00A60BB9" w:rsidRDefault="33B4AC00" w:rsidP="33B4AC00">
      <w:pPr>
        <w:pStyle w:val="li"/>
        <w:numPr>
          <w:ilvl w:val="0"/>
          <w:numId w:val="13"/>
        </w:numPr>
        <w:ind w:left="600"/>
        <w:rPr>
          <w:rFonts w:asciiTheme="minorHAnsi" w:eastAsiaTheme="minorEastAsia" w:hAnsiTheme="minorHAnsi" w:cstheme="minorBidi"/>
        </w:rPr>
      </w:pPr>
      <w:r w:rsidRPr="33B4AC00">
        <w:rPr>
          <w:rFonts w:asciiTheme="minorHAnsi" w:eastAsiaTheme="minorEastAsia" w:hAnsiTheme="minorHAnsi" w:cstheme="minorBidi"/>
        </w:rPr>
        <w:t>Explain how to make and take appointments in Starfish</w:t>
      </w:r>
    </w:p>
    <w:p w14:paraId="37BBC4AE" w14:textId="77777777" w:rsidR="00A60BB9" w:rsidRDefault="33B4AC00" w:rsidP="33B4AC00">
      <w:pPr>
        <w:pStyle w:val="li"/>
        <w:numPr>
          <w:ilvl w:val="0"/>
          <w:numId w:val="13"/>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Configure appointment types and </w:t>
      </w:r>
      <w:proofErr w:type="spellStart"/>
      <w:r w:rsidRPr="33B4AC00">
        <w:rPr>
          <w:rFonts w:asciiTheme="minorHAnsi" w:eastAsiaTheme="minorEastAsia" w:hAnsiTheme="minorHAnsi" w:cstheme="minorBidi"/>
        </w:rPr>
        <w:t>speednotes</w:t>
      </w:r>
      <w:proofErr w:type="spellEnd"/>
    </w:p>
    <w:p w14:paraId="39750673" w14:textId="77777777" w:rsidR="00A60BB9" w:rsidRDefault="10D1EE44" w:rsidP="33B4AC00">
      <w:pPr>
        <w:pStyle w:val="li"/>
        <w:numPr>
          <w:ilvl w:val="0"/>
          <w:numId w:val="13"/>
        </w:numPr>
        <w:spacing w:after="224"/>
        <w:ind w:left="600"/>
        <w:rPr>
          <w:rFonts w:asciiTheme="minorHAnsi" w:eastAsiaTheme="minorEastAsia" w:hAnsiTheme="minorHAnsi" w:cstheme="minorBidi"/>
        </w:rPr>
      </w:pPr>
      <w:r w:rsidRPr="10D1EE44">
        <w:rPr>
          <w:rFonts w:asciiTheme="minorHAnsi" w:eastAsiaTheme="minorEastAsia" w:hAnsiTheme="minorHAnsi" w:cstheme="minorBidi"/>
        </w:rPr>
        <w:t>Plan appointment types according to recommended best practices</w:t>
      </w:r>
    </w:p>
    <w:p w14:paraId="6CEF1D67" w14:textId="75B61811" w:rsidR="10D1EE44" w:rsidRDefault="10D1EE44" w:rsidP="10D1EE44">
      <w:pPr>
        <w:pStyle w:val="li"/>
        <w:numPr>
          <w:ilvl w:val="0"/>
          <w:numId w:val="13"/>
        </w:numPr>
        <w:spacing w:after="224"/>
        <w:ind w:left="600"/>
        <w:rPr>
          <w:rFonts w:asciiTheme="minorHAnsi" w:eastAsiaTheme="minorEastAsia" w:hAnsiTheme="minorHAnsi" w:cstheme="minorBidi"/>
        </w:rPr>
      </w:pPr>
      <w:r w:rsidRPr="10D1EE44">
        <w:rPr>
          <w:rFonts w:asciiTheme="minorHAnsi" w:eastAsiaTheme="minorEastAsia" w:hAnsiTheme="minorHAnsi" w:cstheme="minorBidi"/>
        </w:rPr>
        <w:t>Describe the role of a calendar manager and calendar administrator in Starfish</w:t>
      </w:r>
    </w:p>
    <w:p w14:paraId="6AB38FC5" w14:textId="6DFD02DA" w:rsidR="00A60BB9" w:rsidRDefault="007C1F06" w:rsidP="007C1F06">
      <w:pPr>
        <w:pStyle w:val="h2"/>
        <w:rPr>
          <w:rFonts w:asciiTheme="minorHAnsi" w:eastAsiaTheme="minorEastAsia" w:hAnsiTheme="minorHAnsi" w:cstheme="minorBidi"/>
        </w:rPr>
      </w:pPr>
      <w:bookmarkStart w:id="2" w:name="_Toc96921348"/>
      <w:r w:rsidRPr="33B4AC00">
        <w:rPr>
          <w:rFonts w:asciiTheme="majorHAnsi" w:eastAsiaTheme="majorEastAsia" w:hAnsiTheme="majorHAnsi" w:cstheme="majorBidi"/>
          <w:color w:val="004B87" w:themeColor="accent5" w:themeTint="E6"/>
        </w:rPr>
        <w:t>Additional Resources</w:t>
      </w:r>
      <w:bookmarkEnd w:id="2"/>
      <w:r w:rsidRPr="10D1EE44">
        <w:rPr>
          <w:rFonts w:asciiTheme="minorHAnsi" w:eastAsiaTheme="minorEastAsia" w:hAnsiTheme="minorHAnsi" w:cstheme="minorBidi"/>
        </w:rPr>
        <w:t xml:space="preserve"> </w:t>
      </w:r>
    </w:p>
    <w:p w14:paraId="736ABDB1" w14:textId="1F57B0DB" w:rsidR="10D1EE44" w:rsidRPr="007C1F06" w:rsidRDefault="00314C6F" w:rsidP="10D1EE44">
      <w:pPr>
        <w:pStyle w:val="li"/>
        <w:numPr>
          <w:ilvl w:val="0"/>
          <w:numId w:val="16"/>
        </w:numPr>
        <w:spacing w:before="224"/>
        <w:ind w:left="600"/>
        <w:rPr>
          <w:rStyle w:val="Hyperlink"/>
          <w:color w:val="404040"/>
          <w:u w:val="none"/>
        </w:rPr>
      </w:pPr>
      <w:hyperlink r:id="rId9">
        <w:r w:rsidR="10D1EE44" w:rsidRPr="10D1EE44">
          <w:rPr>
            <w:rStyle w:val="Hyperlink"/>
          </w:rPr>
          <w:t>Faculty/Advisor Meeting Management</w:t>
        </w:r>
      </w:hyperlink>
    </w:p>
    <w:p w14:paraId="022887B2" w14:textId="67EA6BBD" w:rsidR="007C1F06" w:rsidRDefault="00314C6F" w:rsidP="10D1EE44">
      <w:pPr>
        <w:pStyle w:val="li"/>
        <w:numPr>
          <w:ilvl w:val="0"/>
          <w:numId w:val="16"/>
        </w:numPr>
        <w:spacing w:before="224"/>
        <w:ind w:left="600"/>
      </w:pPr>
      <w:hyperlink r:id="rId10">
        <w:r w:rsidR="007C1F06" w:rsidRPr="10D1EE44">
          <w:rPr>
            <w:rStyle w:val="Hyperlink"/>
            <w:rFonts w:asciiTheme="minorHAnsi" w:eastAsiaTheme="minorEastAsia" w:hAnsiTheme="minorHAnsi" w:cstheme="minorBidi"/>
          </w:rPr>
          <w:t>Administrator Guide to Starfish Scheduling</w:t>
        </w:r>
      </w:hyperlink>
    </w:p>
    <w:p w14:paraId="140BA645" w14:textId="77777777" w:rsidR="007C1F06" w:rsidRDefault="007C1F06" w:rsidP="005851A7">
      <w:pPr>
        <w:pStyle w:val="pWorkbookActivity"/>
        <w:rPr>
          <w:rFonts w:asciiTheme="majorHAnsi" w:eastAsiaTheme="majorEastAsia" w:hAnsiTheme="majorHAnsi" w:cstheme="majorBidi"/>
          <w:color w:val="00345F"/>
          <w:sz w:val="28"/>
          <w:szCs w:val="28"/>
        </w:rPr>
      </w:pPr>
    </w:p>
    <w:p w14:paraId="36C7D6F1" w14:textId="273414B8" w:rsidR="005851A7" w:rsidRDefault="10D1EE44" w:rsidP="005851A7">
      <w:pPr>
        <w:pStyle w:val="pWorkbookActivity"/>
      </w:pPr>
      <w:r w:rsidRPr="10D1EE44">
        <w:rPr>
          <w:rFonts w:asciiTheme="majorHAnsi" w:eastAsiaTheme="majorEastAsia" w:hAnsiTheme="majorHAnsi" w:cstheme="majorBidi"/>
          <w:color w:val="00345F"/>
          <w:sz w:val="28"/>
          <w:szCs w:val="28"/>
        </w:rPr>
        <w:t>Key Terms</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A0" w:firstRow="1" w:lastRow="0" w:firstColumn="1" w:lastColumn="0" w:noHBand="0" w:noVBand="1"/>
      </w:tblPr>
      <w:tblGrid>
        <w:gridCol w:w="3433"/>
        <w:gridCol w:w="6919"/>
      </w:tblGrid>
      <w:tr w:rsidR="005851A7" w14:paraId="5581DF11" w14:textId="77777777" w:rsidTr="10D1EE44">
        <w:trPr>
          <w:trHeight w:val="300"/>
        </w:trPr>
        <w:tc>
          <w:tcPr>
            <w:tcW w:w="2895" w:type="dxa"/>
            <w:tcBorders>
              <w:bottom w:val="single" w:sz="6" w:space="0" w:color="000000"/>
              <w:right w:val="single" w:sz="6" w:space="0" w:color="000000"/>
            </w:tcBorders>
          </w:tcPr>
          <w:p w14:paraId="2B8DA31C" w14:textId="77777777" w:rsidR="005851A7" w:rsidRDefault="33B4AC00" w:rsidP="33B4AC00">
            <w:pPr>
              <w:pStyle w:val="tdTableStyle-HobsonsTable-BodyE-Column1-Body1"/>
              <w:rPr>
                <w:rFonts w:asciiTheme="minorHAnsi" w:eastAsiaTheme="minorEastAsia" w:hAnsiTheme="minorHAnsi" w:cstheme="minorBidi"/>
                <w:b/>
                <w:bCs/>
                <w:sz w:val="20"/>
                <w:szCs w:val="20"/>
              </w:rPr>
            </w:pPr>
            <w:r w:rsidRPr="33B4AC00">
              <w:rPr>
                <w:rFonts w:asciiTheme="minorHAnsi" w:eastAsiaTheme="minorEastAsia" w:hAnsiTheme="minorHAnsi" w:cstheme="minorBidi"/>
                <w:b/>
                <w:bCs/>
                <w:sz w:val="20"/>
                <w:szCs w:val="20"/>
              </w:rPr>
              <w:t>Term:</w:t>
            </w:r>
          </w:p>
        </w:tc>
        <w:tc>
          <w:tcPr>
            <w:tcW w:w="5835" w:type="dxa"/>
            <w:tcBorders>
              <w:bottom w:val="single" w:sz="6" w:space="0" w:color="000000"/>
            </w:tcBorders>
          </w:tcPr>
          <w:p w14:paraId="73B72E8D" w14:textId="77777777" w:rsidR="005851A7" w:rsidRDefault="33B4AC00" w:rsidP="33B4AC00">
            <w:pPr>
              <w:pStyle w:val="tdTableStyle-HobsonsTable-BodyD-Column1-Body1"/>
              <w:rPr>
                <w:rFonts w:asciiTheme="minorHAnsi" w:eastAsiaTheme="minorEastAsia" w:hAnsiTheme="minorHAnsi" w:cstheme="minorBidi"/>
                <w:b/>
                <w:bCs/>
                <w:sz w:val="20"/>
                <w:szCs w:val="20"/>
              </w:rPr>
            </w:pPr>
            <w:r w:rsidRPr="33B4AC00">
              <w:rPr>
                <w:rFonts w:asciiTheme="minorHAnsi" w:eastAsiaTheme="minorEastAsia" w:hAnsiTheme="minorHAnsi" w:cstheme="minorBidi"/>
                <w:b/>
                <w:bCs/>
                <w:sz w:val="20"/>
                <w:szCs w:val="20"/>
              </w:rPr>
              <w:t>Definition:</w:t>
            </w:r>
          </w:p>
        </w:tc>
      </w:tr>
      <w:tr w:rsidR="005851A7" w14:paraId="5B88F74D" w14:textId="77777777" w:rsidTr="10D1EE44">
        <w:tc>
          <w:tcPr>
            <w:tcW w:w="2895" w:type="dxa"/>
            <w:tcBorders>
              <w:bottom w:val="single" w:sz="6" w:space="0" w:color="000000"/>
              <w:right w:val="single" w:sz="6" w:space="0" w:color="000000"/>
            </w:tcBorders>
          </w:tcPr>
          <w:p w14:paraId="72577527"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Appointment</w:t>
            </w:r>
          </w:p>
        </w:tc>
        <w:tc>
          <w:tcPr>
            <w:tcW w:w="5835" w:type="dxa"/>
            <w:tcBorders>
              <w:bottom w:val="single" w:sz="6" w:space="0" w:color="000000"/>
            </w:tcBorders>
          </w:tcPr>
          <w:p w14:paraId="20363B2D" w14:textId="09DCAF9C" w:rsidR="005851A7" w:rsidRDefault="10D1EE44" w:rsidP="10D1EE44">
            <w:pPr>
              <w:pStyle w:val="tdTableStyle-HobsonsTable-BodyD-Column1-Body1"/>
            </w:pPr>
            <w:r w:rsidRPr="10D1EE44">
              <w:rPr>
                <w:rFonts w:asciiTheme="minorHAnsi" w:eastAsiaTheme="minorEastAsia" w:hAnsiTheme="minorHAnsi" w:cstheme="minorBidi"/>
                <w:b/>
                <w:bCs/>
                <w:sz w:val="20"/>
                <w:szCs w:val="20"/>
              </w:rPr>
              <w:t> </w:t>
            </w:r>
            <w:r w:rsidRPr="10D1EE44">
              <w:rPr>
                <w:rFonts w:asciiTheme="minorHAnsi" w:eastAsiaTheme="minorEastAsia" w:hAnsiTheme="minorHAnsi" w:cstheme="minorBidi"/>
                <w:sz w:val="20"/>
                <w:szCs w:val="20"/>
              </w:rPr>
              <w:t>A documented meeting between a student and a calendar</w:t>
            </w:r>
            <w:r w:rsidRPr="10D1EE44">
              <w:rPr>
                <w:rFonts w:asciiTheme="minorHAnsi" w:eastAsiaTheme="minorEastAsia" w:hAnsiTheme="minorHAnsi" w:cstheme="minorBidi"/>
              </w:rPr>
              <w:t xml:space="preserve"> </w:t>
            </w:r>
            <w:r w:rsidRPr="10D1EE44">
              <w:rPr>
                <w:rFonts w:asciiTheme="minorHAnsi" w:eastAsiaTheme="minorEastAsia" w:hAnsiTheme="minorHAnsi" w:cstheme="minorBidi"/>
                <w:sz w:val="20"/>
                <w:szCs w:val="20"/>
              </w:rPr>
              <w:t>owner</w:t>
            </w:r>
          </w:p>
        </w:tc>
      </w:tr>
      <w:tr w:rsidR="005851A7" w14:paraId="1ED5748E" w14:textId="77777777" w:rsidTr="10D1EE44">
        <w:tc>
          <w:tcPr>
            <w:tcW w:w="2895" w:type="dxa"/>
            <w:tcBorders>
              <w:bottom w:val="single" w:sz="6" w:space="0" w:color="000000"/>
              <w:right w:val="single" w:sz="6" w:space="0" w:color="000000"/>
            </w:tcBorders>
          </w:tcPr>
          <w:p w14:paraId="30842987"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Appointment Reason</w:t>
            </w:r>
          </w:p>
        </w:tc>
        <w:tc>
          <w:tcPr>
            <w:tcW w:w="5835" w:type="dxa"/>
            <w:tcBorders>
              <w:bottom w:val="single" w:sz="6" w:space="0" w:color="000000"/>
            </w:tcBorders>
          </w:tcPr>
          <w:p w14:paraId="5939F0BD" w14:textId="64A55290" w:rsidR="005851A7" w:rsidRDefault="10D1EE44" w:rsidP="33B4AC00">
            <w:pPr>
              <w:pStyle w:val="tdTableStyle-HobsonsTable-BodyD-Column1-Body1"/>
              <w:rPr>
                <w:rFonts w:asciiTheme="minorHAnsi" w:eastAsiaTheme="minorEastAsia" w:hAnsiTheme="minorHAnsi" w:cstheme="minorBidi"/>
                <w:sz w:val="20"/>
                <w:szCs w:val="20"/>
              </w:rPr>
            </w:pPr>
            <w:r w:rsidRPr="10D1EE44">
              <w:rPr>
                <w:rFonts w:asciiTheme="minorHAnsi" w:eastAsiaTheme="minorEastAsia" w:hAnsiTheme="minorHAnsi" w:cstheme="minorBidi"/>
                <w:sz w:val="20"/>
                <w:szCs w:val="20"/>
              </w:rPr>
              <w:t> The purpose for meeting with a student under any given appointment type</w:t>
            </w:r>
          </w:p>
        </w:tc>
      </w:tr>
      <w:tr w:rsidR="005851A7" w14:paraId="00CC9B58" w14:textId="77777777" w:rsidTr="10D1EE44">
        <w:tc>
          <w:tcPr>
            <w:tcW w:w="2895" w:type="dxa"/>
            <w:tcBorders>
              <w:bottom w:val="single" w:sz="6" w:space="0" w:color="000000"/>
              <w:right w:val="single" w:sz="6" w:space="0" w:color="000000"/>
            </w:tcBorders>
          </w:tcPr>
          <w:p w14:paraId="7DE522A8"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Appointment Type</w:t>
            </w:r>
          </w:p>
        </w:tc>
        <w:tc>
          <w:tcPr>
            <w:tcW w:w="5835" w:type="dxa"/>
            <w:tcBorders>
              <w:bottom w:val="single" w:sz="6" w:space="0" w:color="000000"/>
            </w:tcBorders>
          </w:tcPr>
          <w:p w14:paraId="5A6F7447" w14:textId="7A88B04F" w:rsidR="005851A7" w:rsidRDefault="10D1EE44" w:rsidP="10D1EE44">
            <w:pPr>
              <w:pStyle w:val="tdTableStyle-HobsonsTable-BodyD-Column1-Body1"/>
            </w:pPr>
            <w:r w:rsidRPr="10D1EE44">
              <w:rPr>
                <w:rFonts w:asciiTheme="minorHAnsi" w:eastAsiaTheme="minorEastAsia" w:hAnsiTheme="minorHAnsi" w:cstheme="minorBidi"/>
                <w:sz w:val="20"/>
                <w:szCs w:val="20"/>
              </w:rPr>
              <w:t> Defines the reasons and activities that a designated role can use to schedule and/or document meetings with students</w:t>
            </w:r>
          </w:p>
        </w:tc>
      </w:tr>
      <w:tr w:rsidR="005851A7" w14:paraId="73EEAE31" w14:textId="77777777" w:rsidTr="10D1EE44">
        <w:tc>
          <w:tcPr>
            <w:tcW w:w="2895" w:type="dxa"/>
            <w:tcBorders>
              <w:bottom w:val="single" w:sz="6" w:space="0" w:color="000000"/>
              <w:right w:val="single" w:sz="6" w:space="0" w:color="000000"/>
            </w:tcBorders>
          </w:tcPr>
          <w:p w14:paraId="44702063"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Calendar Attachment</w:t>
            </w:r>
          </w:p>
        </w:tc>
        <w:tc>
          <w:tcPr>
            <w:tcW w:w="5835" w:type="dxa"/>
            <w:tcBorders>
              <w:bottom w:val="single" w:sz="6" w:space="0" w:color="000000"/>
            </w:tcBorders>
          </w:tcPr>
          <w:p w14:paraId="1C975042" w14:textId="77777777" w:rsidR="005851A7" w:rsidRDefault="33B4AC00" w:rsidP="33B4AC00">
            <w:pPr>
              <w:pStyle w:val="tdTableStyle-HobsonsTable-BodyD-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 </w:t>
            </w:r>
          </w:p>
        </w:tc>
      </w:tr>
      <w:tr w:rsidR="005851A7" w14:paraId="2A19531E" w14:textId="77777777" w:rsidTr="10D1EE44">
        <w:tc>
          <w:tcPr>
            <w:tcW w:w="2895" w:type="dxa"/>
            <w:tcBorders>
              <w:bottom w:val="single" w:sz="6" w:space="0" w:color="000000"/>
              <w:right w:val="single" w:sz="6" w:space="0" w:color="000000"/>
            </w:tcBorders>
          </w:tcPr>
          <w:p w14:paraId="269D932D"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Calendar Owner</w:t>
            </w:r>
          </w:p>
        </w:tc>
        <w:tc>
          <w:tcPr>
            <w:tcW w:w="5835" w:type="dxa"/>
            <w:tcBorders>
              <w:bottom w:val="single" w:sz="6" w:space="0" w:color="000000"/>
            </w:tcBorders>
          </w:tcPr>
          <w:p w14:paraId="0623E51E" w14:textId="2C08FFA2" w:rsidR="005851A7" w:rsidRDefault="10D1EE44" w:rsidP="10D1EE44">
            <w:pPr>
              <w:pStyle w:val="tdTableStyle-HobsonsTable-BodyD-Column1-Body1"/>
            </w:pPr>
            <w:r w:rsidRPr="10D1EE44">
              <w:rPr>
                <w:rFonts w:asciiTheme="minorHAnsi" w:eastAsiaTheme="minorEastAsia" w:hAnsiTheme="minorHAnsi" w:cstheme="minorBidi"/>
                <w:sz w:val="20"/>
                <w:szCs w:val="20"/>
              </w:rPr>
              <w:t> User who will hold appointments with students</w:t>
            </w:r>
          </w:p>
        </w:tc>
      </w:tr>
      <w:tr w:rsidR="005851A7" w14:paraId="1ABF307A" w14:textId="77777777" w:rsidTr="10D1EE44">
        <w:tc>
          <w:tcPr>
            <w:tcW w:w="2895" w:type="dxa"/>
            <w:tcBorders>
              <w:bottom w:val="single" w:sz="6" w:space="0" w:color="000000"/>
              <w:right w:val="single" w:sz="6" w:space="0" w:color="000000"/>
            </w:tcBorders>
          </w:tcPr>
          <w:p w14:paraId="2896679D"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Calendar Manager</w:t>
            </w:r>
          </w:p>
        </w:tc>
        <w:tc>
          <w:tcPr>
            <w:tcW w:w="5835" w:type="dxa"/>
            <w:tcBorders>
              <w:bottom w:val="single" w:sz="6" w:space="0" w:color="000000"/>
            </w:tcBorders>
          </w:tcPr>
          <w:p w14:paraId="2D11B0FA" w14:textId="0D4801F2" w:rsidR="005851A7" w:rsidRDefault="10D1EE44" w:rsidP="10D1EE44">
            <w:pPr>
              <w:pStyle w:val="tdTableStyle-HobsonsTable-BodyD-Column1-Body1"/>
            </w:pPr>
            <w:r w:rsidRPr="10D1EE44">
              <w:rPr>
                <w:rFonts w:asciiTheme="minorHAnsi" w:eastAsiaTheme="minorEastAsia" w:hAnsiTheme="minorHAnsi" w:cstheme="minorBidi"/>
                <w:sz w:val="20"/>
                <w:szCs w:val="20"/>
              </w:rPr>
              <w:t> Users who have been granted a relationship to a calendar owner, who has rights to that user's calendar to view and schedule appointments on behalf of that user</w:t>
            </w:r>
          </w:p>
        </w:tc>
      </w:tr>
      <w:tr w:rsidR="10D1EE44" w14:paraId="645950FD" w14:textId="77777777" w:rsidTr="10D1EE44">
        <w:tc>
          <w:tcPr>
            <w:tcW w:w="3433" w:type="dxa"/>
            <w:tcBorders>
              <w:bottom w:val="single" w:sz="6" w:space="0" w:color="000000"/>
              <w:right w:val="single" w:sz="6" w:space="0" w:color="000000"/>
            </w:tcBorders>
          </w:tcPr>
          <w:p w14:paraId="5CD5784A" w14:textId="4DD11975" w:rsidR="10D1EE44" w:rsidRDefault="10D1EE44" w:rsidP="10D1EE44">
            <w:pPr>
              <w:pStyle w:val="tdTableStyle-HobsonsTable-BodyE-Column1-Body1"/>
              <w:rPr>
                <w:rFonts w:asciiTheme="minorHAnsi" w:eastAsiaTheme="minorEastAsia" w:hAnsiTheme="minorHAnsi" w:cstheme="minorBidi"/>
                <w:sz w:val="20"/>
                <w:szCs w:val="20"/>
              </w:rPr>
            </w:pPr>
            <w:r w:rsidRPr="10D1EE44">
              <w:rPr>
                <w:rFonts w:asciiTheme="minorHAnsi" w:eastAsiaTheme="minorEastAsia" w:hAnsiTheme="minorHAnsi" w:cstheme="minorBidi"/>
                <w:sz w:val="20"/>
                <w:szCs w:val="20"/>
              </w:rPr>
              <w:t>Calendar Administrator</w:t>
            </w:r>
          </w:p>
        </w:tc>
        <w:tc>
          <w:tcPr>
            <w:tcW w:w="6919" w:type="dxa"/>
            <w:tcBorders>
              <w:bottom w:val="single" w:sz="6" w:space="0" w:color="000000"/>
            </w:tcBorders>
          </w:tcPr>
          <w:p w14:paraId="1155BEC7" w14:textId="2EBF5E40" w:rsidR="10D1EE44" w:rsidRDefault="10D1EE44" w:rsidP="10D1EE44">
            <w:pPr>
              <w:pStyle w:val="tdTableStyle-HobsonsTable-BodyD-Column1-Body1"/>
              <w:rPr>
                <w:rFonts w:asciiTheme="minorHAnsi" w:eastAsiaTheme="minorEastAsia" w:hAnsiTheme="minorHAnsi" w:cstheme="minorBidi"/>
                <w:sz w:val="20"/>
                <w:szCs w:val="20"/>
              </w:rPr>
            </w:pPr>
            <w:r w:rsidRPr="10D1EE44">
              <w:rPr>
                <w:rFonts w:asciiTheme="minorHAnsi" w:eastAsiaTheme="minorEastAsia" w:hAnsiTheme="minorHAnsi" w:cstheme="minorBidi"/>
                <w:sz w:val="20"/>
                <w:szCs w:val="20"/>
              </w:rPr>
              <w:t>A role that has the same privileges as Calendar Managers plus they can lock designated calendars and control the designated locked calendars.</w:t>
            </w:r>
          </w:p>
        </w:tc>
      </w:tr>
      <w:tr w:rsidR="00A160A2" w14:paraId="53A81F41" w14:textId="77777777" w:rsidTr="10D1EE44">
        <w:tc>
          <w:tcPr>
            <w:tcW w:w="3433" w:type="dxa"/>
            <w:tcBorders>
              <w:bottom w:val="single" w:sz="6" w:space="0" w:color="000000"/>
              <w:right w:val="single" w:sz="6" w:space="0" w:color="000000"/>
            </w:tcBorders>
          </w:tcPr>
          <w:p w14:paraId="2D037CE2" w14:textId="132F585B" w:rsidR="00A160A2" w:rsidRPr="10D1EE44" w:rsidRDefault="00A160A2" w:rsidP="10D1EE44">
            <w:pPr>
              <w:pStyle w:val="tdTableStyle-HobsonsTable-BodyE-Column1-Body1"/>
              <w:rPr>
                <w:rFonts w:asciiTheme="minorHAnsi" w:eastAsiaTheme="minorEastAsia" w:hAnsiTheme="minorHAnsi" w:cstheme="minorBidi"/>
                <w:sz w:val="20"/>
                <w:szCs w:val="20"/>
              </w:rPr>
            </w:pPr>
            <w:r>
              <w:rPr>
                <w:rFonts w:asciiTheme="minorHAnsi" w:eastAsiaTheme="minorEastAsia" w:hAnsiTheme="minorHAnsi" w:cstheme="minorBidi"/>
                <w:sz w:val="20"/>
                <w:szCs w:val="20"/>
              </w:rPr>
              <w:lastRenderedPageBreak/>
              <w:t>Direct Link</w:t>
            </w:r>
          </w:p>
        </w:tc>
        <w:tc>
          <w:tcPr>
            <w:tcW w:w="6919" w:type="dxa"/>
            <w:tcBorders>
              <w:bottom w:val="single" w:sz="6" w:space="0" w:color="000000"/>
            </w:tcBorders>
          </w:tcPr>
          <w:p w14:paraId="79DAA2E5" w14:textId="155F368A" w:rsidR="00A160A2" w:rsidRPr="10D1EE44" w:rsidRDefault="00A160A2" w:rsidP="10D1EE44">
            <w:pPr>
              <w:pStyle w:val="tdTableStyle-HobsonsTable-BodyD-Column1-Body1"/>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Also sometimes called </w:t>
            </w:r>
            <w:proofErr w:type="spellStart"/>
            <w:r>
              <w:rPr>
                <w:rFonts w:asciiTheme="minorHAnsi" w:eastAsiaTheme="minorEastAsia" w:hAnsiTheme="minorHAnsi" w:cstheme="minorBidi"/>
                <w:sz w:val="20"/>
                <w:szCs w:val="20"/>
              </w:rPr>
              <w:t>and</w:t>
            </w:r>
            <w:proofErr w:type="spellEnd"/>
            <w:r>
              <w:rPr>
                <w:rFonts w:asciiTheme="minorHAnsi" w:eastAsiaTheme="minorEastAsia" w:hAnsiTheme="minorHAnsi" w:cstheme="minorBidi"/>
                <w:sz w:val="20"/>
                <w:szCs w:val="20"/>
              </w:rPr>
              <w:t xml:space="preserve"> “Internal Link,” Direct Links are hyperlinks that can more easily direct students to specific locations within Starfish, such as a scheduling page for an individual or service. </w:t>
            </w:r>
          </w:p>
        </w:tc>
      </w:tr>
      <w:tr w:rsidR="005851A7" w14:paraId="3554DB1B" w14:textId="77777777" w:rsidTr="10D1EE44">
        <w:tc>
          <w:tcPr>
            <w:tcW w:w="2895" w:type="dxa"/>
            <w:tcBorders>
              <w:bottom w:val="single" w:sz="6" w:space="0" w:color="000000"/>
              <w:right w:val="single" w:sz="6" w:space="0" w:color="000000"/>
            </w:tcBorders>
          </w:tcPr>
          <w:p w14:paraId="33B38100"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Events</w:t>
            </w:r>
          </w:p>
        </w:tc>
        <w:tc>
          <w:tcPr>
            <w:tcW w:w="5835" w:type="dxa"/>
            <w:tcBorders>
              <w:bottom w:val="single" w:sz="6" w:space="0" w:color="000000"/>
            </w:tcBorders>
          </w:tcPr>
          <w:p w14:paraId="0868BE30" w14:textId="2CF81C4A" w:rsidR="005851A7" w:rsidRDefault="10D1EE44" w:rsidP="10D1EE44">
            <w:pPr>
              <w:pStyle w:val="tdTableStyle-HobsonsTable-BodyD-Column1-Body1"/>
            </w:pPr>
            <w:r w:rsidRPr="10D1EE44">
              <w:rPr>
                <w:rFonts w:asciiTheme="minorHAnsi" w:eastAsiaTheme="minorEastAsia" w:hAnsiTheme="minorHAnsi" w:cstheme="minorBidi"/>
                <w:sz w:val="20"/>
                <w:szCs w:val="20"/>
              </w:rPr>
              <w:t> Appointment types used to create events in Starfish outside of a calendar to document attendance for an event</w:t>
            </w:r>
          </w:p>
        </w:tc>
      </w:tr>
      <w:tr w:rsidR="005851A7" w14:paraId="17548764" w14:textId="77777777" w:rsidTr="10D1EE44">
        <w:tc>
          <w:tcPr>
            <w:tcW w:w="2895" w:type="dxa"/>
            <w:tcBorders>
              <w:bottom w:val="single" w:sz="6" w:space="0" w:color="000000"/>
              <w:right w:val="single" w:sz="6" w:space="0" w:color="000000"/>
            </w:tcBorders>
          </w:tcPr>
          <w:p w14:paraId="13665FF8"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External Calendar</w:t>
            </w:r>
          </w:p>
        </w:tc>
        <w:tc>
          <w:tcPr>
            <w:tcW w:w="5835" w:type="dxa"/>
            <w:tcBorders>
              <w:bottom w:val="single" w:sz="6" w:space="0" w:color="000000"/>
            </w:tcBorders>
          </w:tcPr>
          <w:p w14:paraId="597C79AB" w14:textId="50D37EF4" w:rsidR="005851A7" w:rsidRDefault="10D1EE44" w:rsidP="33B4AC00">
            <w:pPr>
              <w:pStyle w:val="tdTableStyle-HobsonsTable-BodyD-Column1-Body1"/>
              <w:rPr>
                <w:rFonts w:asciiTheme="minorHAnsi" w:eastAsiaTheme="minorEastAsia" w:hAnsiTheme="minorHAnsi" w:cstheme="minorBidi"/>
                <w:sz w:val="20"/>
                <w:szCs w:val="20"/>
              </w:rPr>
            </w:pPr>
            <w:r w:rsidRPr="10D1EE44">
              <w:rPr>
                <w:rFonts w:asciiTheme="minorHAnsi" w:eastAsiaTheme="minorEastAsia" w:hAnsiTheme="minorHAnsi" w:cstheme="minorBidi"/>
                <w:sz w:val="20"/>
                <w:szCs w:val="20"/>
              </w:rPr>
              <w:t xml:space="preserve"> Institutional Outlook, Office 365, or Google calendar, which a calendar owner may sync with their Starfish calendar to reflect busy time outside Starfish. </w:t>
            </w:r>
          </w:p>
        </w:tc>
      </w:tr>
      <w:tr w:rsidR="005851A7" w14:paraId="7173B881" w14:textId="77777777" w:rsidTr="10D1EE44">
        <w:tc>
          <w:tcPr>
            <w:tcW w:w="2895" w:type="dxa"/>
            <w:tcBorders>
              <w:bottom w:val="single" w:sz="6" w:space="0" w:color="000000"/>
              <w:right w:val="single" w:sz="6" w:space="0" w:color="000000"/>
            </w:tcBorders>
          </w:tcPr>
          <w:p w14:paraId="20DABAE2"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Group Session</w:t>
            </w:r>
          </w:p>
        </w:tc>
        <w:tc>
          <w:tcPr>
            <w:tcW w:w="5835" w:type="dxa"/>
            <w:tcBorders>
              <w:bottom w:val="single" w:sz="6" w:space="0" w:color="000000"/>
            </w:tcBorders>
          </w:tcPr>
          <w:p w14:paraId="02402262" w14:textId="22716C9E" w:rsidR="005851A7" w:rsidRDefault="10D1EE44" w:rsidP="10D1EE44">
            <w:pPr>
              <w:pStyle w:val="tdTableStyle-HobsonsTable-BodyD-Column1-Body1"/>
            </w:pPr>
            <w:r w:rsidRPr="10D1EE44">
              <w:rPr>
                <w:rFonts w:asciiTheme="minorHAnsi" w:eastAsiaTheme="minorEastAsia" w:hAnsiTheme="minorHAnsi" w:cstheme="minorBidi"/>
                <w:sz w:val="20"/>
                <w:szCs w:val="20"/>
              </w:rPr>
              <w:t xml:space="preserve"> Office hours that allow for meetings with multiple students at once. The calendar owner can specify the number of students that can be accommodated </w:t>
            </w:r>
            <w:proofErr w:type="gramStart"/>
            <w:r w:rsidRPr="10D1EE44">
              <w:rPr>
                <w:rFonts w:asciiTheme="minorHAnsi" w:eastAsiaTheme="minorEastAsia" w:hAnsiTheme="minorHAnsi" w:cstheme="minorBidi"/>
                <w:sz w:val="20"/>
                <w:szCs w:val="20"/>
              </w:rPr>
              <w:t>in a given</w:t>
            </w:r>
            <w:proofErr w:type="gramEnd"/>
            <w:r w:rsidRPr="10D1EE44">
              <w:rPr>
                <w:rFonts w:asciiTheme="minorHAnsi" w:eastAsiaTheme="minorEastAsia" w:hAnsiTheme="minorHAnsi" w:cstheme="minorBidi"/>
                <w:sz w:val="20"/>
                <w:szCs w:val="20"/>
              </w:rPr>
              <w:t xml:space="preserve"> session.</w:t>
            </w:r>
          </w:p>
        </w:tc>
      </w:tr>
      <w:tr w:rsidR="005851A7" w14:paraId="7AE6E8FE" w14:textId="77777777" w:rsidTr="10D1EE44">
        <w:tc>
          <w:tcPr>
            <w:tcW w:w="2895" w:type="dxa"/>
            <w:tcBorders>
              <w:bottom w:val="single" w:sz="6" w:space="0" w:color="000000"/>
              <w:right w:val="single" w:sz="6" w:space="0" w:color="000000"/>
            </w:tcBorders>
          </w:tcPr>
          <w:p w14:paraId="7F7A21D3" w14:textId="77777777" w:rsidR="005851A7" w:rsidRDefault="33B4AC00" w:rsidP="33B4AC00">
            <w:pPr>
              <w:pStyle w:val="p2"/>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Office Hours</w:t>
            </w:r>
          </w:p>
        </w:tc>
        <w:tc>
          <w:tcPr>
            <w:tcW w:w="5835" w:type="dxa"/>
            <w:tcBorders>
              <w:bottom w:val="single" w:sz="6" w:space="0" w:color="000000"/>
            </w:tcBorders>
          </w:tcPr>
          <w:p w14:paraId="0B70A141" w14:textId="3158F3F1" w:rsidR="005851A7" w:rsidRDefault="10D1EE44" w:rsidP="10D1EE44">
            <w:pPr>
              <w:pStyle w:val="tdTableStyle-HobsonsTable-BodyD-Column1-Body1"/>
            </w:pPr>
            <w:r w:rsidRPr="10D1EE44">
              <w:rPr>
                <w:rFonts w:asciiTheme="minorHAnsi" w:eastAsiaTheme="minorEastAsia" w:hAnsiTheme="minorHAnsi" w:cstheme="minorBidi"/>
                <w:sz w:val="20"/>
                <w:szCs w:val="20"/>
              </w:rPr>
              <w:t> Blocks of time provisioned by calendar owners during which they allow students to either schedule appointments, attend unscheduled walk-in meetings, or both. Students may only self-schedule appointments during Office Hours, but calendar owners may record appointments outside of these blocks.</w:t>
            </w:r>
          </w:p>
        </w:tc>
      </w:tr>
      <w:tr w:rsidR="005851A7" w14:paraId="17674C01" w14:textId="77777777" w:rsidTr="10D1EE44">
        <w:tc>
          <w:tcPr>
            <w:tcW w:w="2895" w:type="dxa"/>
            <w:tcBorders>
              <w:bottom w:val="single" w:sz="6" w:space="0" w:color="000000"/>
              <w:right w:val="single" w:sz="6" w:space="0" w:color="000000"/>
            </w:tcBorders>
          </w:tcPr>
          <w:p w14:paraId="078542D3"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Outcomes</w:t>
            </w:r>
          </w:p>
        </w:tc>
        <w:tc>
          <w:tcPr>
            <w:tcW w:w="5835" w:type="dxa"/>
            <w:tcBorders>
              <w:bottom w:val="single" w:sz="6" w:space="0" w:color="000000"/>
            </w:tcBorders>
          </w:tcPr>
          <w:p w14:paraId="1E615785" w14:textId="2AE41F68" w:rsidR="005851A7" w:rsidRDefault="10D1EE44" w:rsidP="10D1EE44">
            <w:pPr>
              <w:pStyle w:val="tdTableStyle-HobsonsTable-BodyD-Column1-Body1"/>
            </w:pPr>
            <w:r w:rsidRPr="10D1EE44">
              <w:rPr>
                <w:rFonts w:asciiTheme="minorHAnsi" w:eastAsiaTheme="minorEastAsia" w:hAnsiTheme="minorHAnsi" w:cstheme="minorBidi"/>
                <w:sz w:val="20"/>
                <w:szCs w:val="20"/>
              </w:rPr>
              <w:t> May be documented for any appointment and captured as notes that are visible in the Student Folder and can be emailed to the student</w:t>
            </w:r>
          </w:p>
        </w:tc>
      </w:tr>
      <w:tr w:rsidR="005851A7" w14:paraId="2F849CBA" w14:textId="77777777" w:rsidTr="10D1EE44">
        <w:tc>
          <w:tcPr>
            <w:tcW w:w="2895" w:type="dxa"/>
            <w:tcBorders>
              <w:bottom w:val="single" w:sz="6" w:space="0" w:color="000000"/>
              <w:right w:val="single" w:sz="6" w:space="0" w:color="000000"/>
            </w:tcBorders>
          </w:tcPr>
          <w:p w14:paraId="70DB8F2A"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Reserve Time</w:t>
            </w:r>
          </w:p>
        </w:tc>
        <w:tc>
          <w:tcPr>
            <w:tcW w:w="5835" w:type="dxa"/>
            <w:tcBorders>
              <w:bottom w:val="single" w:sz="6" w:space="0" w:color="000000"/>
            </w:tcBorders>
          </w:tcPr>
          <w:p w14:paraId="32101F11" w14:textId="51D673F5" w:rsidR="005851A7" w:rsidRDefault="10D1EE44" w:rsidP="10D1EE44">
            <w:pPr>
              <w:pStyle w:val="tdTableStyle-HobsonsTable-BodyD-Column1-Body1"/>
            </w:pPr>
            <w:r w:rsidRPr="10D1EE44">
              <w:rPr>
                <w:rFonts w:asciiTheme="minorHAnsi" w:eastAsiaTheme="minorEastAsia" w:hAnsiTheme="minorHAnsi" w:cstheme="minorBidi"/>
                <w:sz w:val="20"/>
                <w:szCs w:val="20"/>
              </w:rPr>
              <w:t> Allows users to block time from their Office Hours during which a student should not be able to schedule an appointment</w:t>
            </w:r>
          </w:p>
        </w:tc>
      </w:tr>
      <w:tr w:rsidR="005851A7" w14:paraId="4938476D" w14:textId="77777777" w:rsidTr="10D1EE44">
        <w:tc>
          <w:tcPr>
            <w:tcW w:w="2895" w:type="dxa"/>
            <w:tcBorders>
              <w:bottom w:val="single" w:sz="6" w:space="0" w:color="000000"/>
              <w:right w:val="single" w:sz="6" w:space="0" w:color="000000"/>
            </w:tcBorders>
          </w:tcPr>
          <w:p w14:paraId="0D7D6556" w14:textId="77777777" w:rsidR="005851A7" w:rsidRDefault="33B4AC00" w:rsidP="33B4AC00">
            <w:pPr>
              <w:pStyle w:val="tdTableStyle-HobsonsTable-BodyE-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Scheduled Appointment</w:t>
            </w:r>
          </w:p>
        </w:tc>
        <w:tc>
          <w:tcPr>
            <w:tcW w:w="5835" w:type="dxa"/>
            <w:tcBorders>
              <w:bottom w:val="single" w:sz="6" w:space="0" w:color="000000"/>
            </w:tcBorders>
          </w:tcPr>
          <w:p w14:paraId="1EA55EF3" w14:textId="52A2F148" w:rsidR="005851A7" w:rsidRDefault="10D1EE44" w:rsidP="10D1EE44">
            <w:pPr>
              <w:pStyle w:val="tdTableStyle-HobsonsTable-BodyD-Column1-Body1"/>
            </w:pPr>
            <w:r w:rsidRPr="10D1EE44">
              <w:rPr>
                <w:rFonts w:asciiTheme="minorHAnsi" w:eastAsiaTheme="minorEastAsia" w:hAnsiTheme="minorHAnsi" w:cstheme="minorBidi"/>
                <w:sz w:val="20"/>
                <w:szCs w:val="20"/>
              </w:rPr>
              <w:t> Scheduled appointments can be scheduled by either the student, the calendar owner, or the calendar manager in advance and can be used to document meetings retroactively</w:t>
            </w:r>
          </w:p>
        </w:tc>
      </w:tr>
      <w:tr w:rsidR="005851A7" w14:paraId="3EE3B04E" w14:textId="77777777" w:rsidTr="10D1EE44">
        <w:tc>
          <w:tcPr>
            <w:tcW w:w="2895" w:type="dxa"/>
            <w:tcBorders>
              <w:bottom w:val="single" w:sz="6" w:space="0" w:color="000000"/>
              <w:right w:val="single" w:sz="6" w:space="0" w:color="000000"/>
            </w:tcBorders>
          </w:tcPr>
          <w:p w14:paraId="0F18EE74" w14:textId="77777777" w:rsidR="005851A7" w:rsidRDefault="33B4AC00" w:rsidP="33B4AC00">
            <w:pPr>
              <w:pStyle w:val="tdTableStyle-HobsonsTable-BodyE-Column1-Body1"/>
              <w:rPr>
                <w:rFonts w:asciiTheme="minorHAnsi" w:eastAsiaTheme="minorEastAsia" w:hAnsiTheme="minorHAnsi" w:cstheme="minorBidi"/>
                <w:sz w:val="20"/>
                <w:szCs w:val="20"/>
              </w:rPr>
            </w:pPr>
            <w:proofErr w:type="spellStart"/>
            <w:r w:rsidRPr="33B4AC00">
              <w:rPr>
                <w:rFonts w:asciiTheme="minorHAnsi" w:eastAsiaTheme="minorEastAsia" w:hAnsiTheme="minorHAnsi" w:cstheme="minorBidi"/>
                <w:sz w:val="20"/>
                <w:szCs w:val="20"/>
              </w:rPr>
              <w:t>SpeedNotes</w:t>
            </w:r>
            <w:proofErr w:type="spellEnd"/>
          </w:p>
        </w:tc>
        <w:tc>
          <w:tcPr>
            <w:tcW w:w="5835" w:type="dxa"/>
            <w:tcBorders>
              <w:bottom w:val="single" w:sz="6" w:space="0" w:color="000000"/>
            </w:tcBorders>
          </w:tcPr>
          <w:p w14:paraId="4A80810D" w14:textId="1E2D8396" w:rsidR="005851A7" w:rsidRDefault="10D1EE44" w:rsidP="10D1EE44">
            <w:pPr>
              <w:pStyle w:val="tdTableStyle-HobsonsTable-BodyD-Column1-Body1"/>
            </w:pPr>
            <w:r w:rsidRPr="10D1EE44">
              <w:rPr>
                <w:rFonts w:asciiTheme="minorHAnsi" w:eastAsiaTheme="minorEastAsia" w:hAnsiTheme="minorHAnsi" w:cstheme="minorBidi"/>
                <w:sz w:val="20"/>
                <w:szCs w:val="20"/>
              </w:rPr>
              <w:t xml:space="preserve"> An optional feature of appointment scheduling that allow users to capture information about the activities performed during a </w:t>
            </w:r>
            <w:proofErr w:type="spellStart"/>
            <w:r w:rsidRPr="10D1EE44">
              <w:rPr>
                <w:rFonts w:asciiTheme="minorHAnsi" w:eastAsiaTheme="minorEastAsia" w:hAnsiTheme="minorHAnsi" w:cstheme="minorBidi"/>
                <w:sz w:val="20"/>
                <w:szCs w:val="20"/>
              </w:rPr>
              <w:t>meetin</w:t>
            </w:r>
            <w:proofErr w:type="spellEnd"/>
          </w:p>
        </w:tc>
      </w:tr>
      <w:tr w:rsidR="005851A7" w14:paraId="179C3DAA" w14:textId="77777777" w:rsidTr="10D1EE44">
        <w:tc>
          <w:tcPr>
            <w:tcW w:w="2895" w:type="dxa"/>
            <w:tcBorders>
              <w:right w:val="single" w:sz="6" w:space="0" w:color="000000"/>
            </w:tcBorders>
          </w:tcPr>
          <w:p w14:paraId="3FEF7F58" w14:textId="77777777" w:rsidR="005851A7" w:rsidRDefault="33B4AC00" w:rsidP="33B4AC00">
            <w:pPr>
              <w:pStyle w:val="tdTableStyle-HobsonsTable-BodyB-Column1-Body1"/>
              <w:rPr>
                <w:rFonts w:asciiTheme="minorHAnsi" w:eastAsiaTheme="minorEastAsia" w:hAnsiTheme="minorHAnsi" w:cstheme="minorBidi"/>
                <w:sz w:val="20"/>
                <w:szCs w:val="20"/>
              </w:rPr>
            </w:pPr>
            <w:r w:rsidRPr="33B4AC00">
              <w:rPr>
                <w:rFonts w:asciiTheme="minorHAnsi" w:eastAsiaTheme="minorEastAsia" w:hAnsiTheme="minorHAnsi" w:cstheme="minorBidi"/>
                <w:sz w:val="20"/>
                <w:szCs w:val="20"/>
              </w:rPr>
              <w:t>Walk-in Appointment</w:t>
            </w:r>
          </w:p>
        </w:tc>
        <w:tc>
          <w:tcPr>
            <w:tcW w:w="5835" w:type="dxa"/>
          </w:tcPr>
          <w:p w14:paraId="61F53918" w14:textId="207BC812" w:rsidR="005851A7" w:rsidRDefault="10D1EE44" w:rsidP="10D1EE44">
            <w:pPr>
              <w:pStyle w:val="tdTableStyle-HobsonsTable-BodyA-Column1-Body1"/>
            </w:pPr>
            <w:r w:rsidRPr="10D1EE44">
              <w:rPr>
                <w:rFonts w:asciiTheme="minorHAnsi" w:eastAsiaTheme="minorEastAsia" w:hAnsiTheme="minorHAnsi" w:cstheme="minorBidi"/>
                <w:sz w:val="20"/>
                <w:szCs w:val="20"/>
              </w:rPr>
              <w:t> Used to accommodate students who walk-in for an unscheduled appointment during available Office Hours</w:t>
            </w:r>
          </w:p>
        </w:tc>
      </w:tr>
    </w:tbl>
    <w:p w14:paraId="5FF66478" w14:textId="77777777" w:rsidR="005851A7" w:rsidRDefault="10D1EE44" w:rsidP="10D1EE44">
      <w:pPr>
        <w:pStyle w:val="h2"/>
        <w:rPr>
          <w:rFonts w:asciiTheme="majorHAnsi" w:eastAsiaTheme="majorEastAsia" w:hAnsiTheme="majorHAnsi" w:cstheme="majorBidi"/>
          <w:color w:val="004B87" w:themeColor="accent5" w:themeTint="E6"/>
        </w:rPr>
      </w:pPr>
      <w:bookmarkStart w:id="3" w:name="_Toc96921349"/>
      <w:r w:rsidRPr="10D1EE44">
        <w:rPr>
          <w:rFonts w:asciiTheme="majorHAnsi" w:eastAsiaTheme="majorEastAsia" w:hAnsiTheme="majorHAnsi" w:cstheme="majorBidi"/>
          <w:color w:val="00345F"/>
        </w:rPr>
        <w:t>Roles and Relationships</w:t>
      </w:r>
      <w:bookmarkEnd w:id="3"/>
    </w:p>
    <w:p w14:paraId="0A7934E7" w14:textId="77777777" w:rsidR="005851A7" w:rsidRDefault="33B4AC00" w:rsidP="33B4AC00">
      <w:pPr>
        <w:pStyle w:val="li"/>
        <w:numPr>
          <w:ilvl w:val="0"/>
          <w:numId w:val="18"/>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Roles:</w:t>
      </w:r>
    </w:p>
    <w:p w14:paraId="66EF2535" w14:textId="77777777" w:rsidR="005851A7" w:rsidRDefault="33B4AC00" w:rsidP="33B4AC00">
      <w:pPr>
        <w:pStyle w:val="li1"/>
        <w:numPr>
          <w:ilvl w:val="1"/>
          <w:numId w:val="19"/>
        </w:numPr>
        <w:ind w:left="1200"/>
        <w:rPr>
          <w:rFonts w:asciiTheme="minorHAnsi" w:eastAsiaTheme="minorEastAsia" w:hAnsiTheme="minorHAnsi" w:cstheme="minorBidi"/>
        </w:rPr>
      </w:pPr>
      <w:r w:rsidRPr="33B4AC00">
        <w:rPr>
          <w:rFonts w:asciiTheme="minorHAnsi" w:eastAsiaTheme="minorEastAsia" w:hAnsiTheme="minorHAnsi" w:cstheme="minorBidi"/>
        </w:rPr>
        <w:t>Roles define which users have calendars in Starfish. Parent role privilege sets typically have calendars, but the student privilege set does not. Users with calendars can set Office Hours, and appointments can be scheduled with them through Starfish.</w:t>
      </w:r>
    </w:p>
    <w:p w14:paraId="7F73514B" w14:textId="77777777" w:rsidR="005851A7" w:rsidRDefault="33B4AC00" w:rsidP="33B4AC00">
      <w:pPr>
        <w:pStyle w:val="li1"/>
        <w:numPr>
          <w:ilvl w:val="1"/>
          <w:numId w:val="19"/>
        </w:numPr>
        <w:ind w:left="1200"/>
        <w:rPr>
          <w:rFonts w:asciiTheme="minorHAnsi" w:eastAsiaTheme="minorEastAsia" w:hAnsiTheme="minorHAnsi" w:cstheme="minorBidi"/>
        </w:rPr>
      </w:pPr>
      <w:r w:rsidRPr="33B4AC00">
        <w:rPr>
          <w:rFonts w:asciiTheme="minorHAnsi" w:eastAsiaTheme="minorEastAsia" w:hAnsiTheme="minorHAnsi" w:cstheme="minorBidi"/>
        </w:rPr>
        <w:t>Roles define which appointment types are available for scheduling/recording meetings with students.</w:t>
      </w:r>
    </w:p>
    <w:p w14:paraId="0602B1CC" w14:textId="77777777" w:rsidR="005851A7" w:rsidRDefault="33B4AC00" w:rsidP="33B4AC00">
      <w:pPr>
        <w:pStyle w:val="li"/>
        <w:numPr>
          <w:ilvl w:val="0"/>
          <w:numId w:val="20"/>
        </w:numPr>
        <w:ind w:left="600"/>
        <w:rPr>
          <w:rFonts w:asciiTheme="minorHAnsi" w:eastAsiaTheme="minorEastAsia" w:hAnsiTheme="minorHAnsi" w:cstheme="minorBidi"/>
        </w:rPr>
      </w:pPr>
      <w:r w:rsidRPr="33B4AC00">
        <w:rPr>
          <w:rFonts w:asciiTheme="minorHAnsi" w:eastAsiaTheme="minorEastAsia" w:hAnsiTheme="minorHAnsi" w:cstheme="minorBidi"/>
        </w:rPr>
        <w:t>Relationships:</w:t>
      </w:r>
    </w:p>
    <w:p w14:paraId="306B82DA" w14:textId="77777777" w:rsidR="005851A7" w:rsidRDefault="33B4AC00" w:rsidP="33B4AC00">
      <w:pPr>
        <w:pStyle w:val="li1"/>
        <w:numPr>
          <w:ilvl w:val="1"/>
          <w:numId w:val="21"/>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Relationships define the students with whom meetings can be scheduled. </w:t>
      </w:r>
    </w:p>
    <w:p w14:paraId="2787B153" w14:textId="77777777" w:rsidR="005851A7" w:rsidRDefault="10D1EE44" w:rsidP="33B4AC00">
      <w:pPr>
        <w:pStyle w:val="li1"/>
        <w:numPr>
          <w:ilvl w:val="1"/>
          <w:numId w:val="21"/>
        </w:numPr>
        <w:ind w:left="1200"/>
        <w:rPr>
          <w:rFonts w:asciiTheme="minorHAnsi" w:eastAsiaTheme="minorEastAsia" w:hAnsiTheme="minorHAnsi" w:cstheme="minorBidi"/>
        </w:rPr>
      </w:pPr>
      <w:r w:rsidRPr="10D1EE44">
        <w:rPr>
          <w:rFonts w:asciiTheme="minorHAnsi" w:eastAsiaTheme="minorEastAsia" w:hAnsiTheme="minorHAnsi" w:cstheme="minorBidi"/>
        </w:rPr>
        <w:t xml:space="preserve">Active relationships are required </w:t>
      </w:r>
      <w:proofErr w:type="gramStart"/>
      <w:r w:rsidRPr="10D1EE44">
        <w:rPr>
          <w:rFonts w:asciiTheme="minorHAnsi" w:eastAsiaTheme="minorEastAsia" w:hAnsiTheme="minorHAnsi" w:cstheme="minorBidi"/>
        </w:rPr>
        <w:t>in order to</w:t>
      </w:r>
      <w:proofErr w:type="gramEnd"/>
      <w:r w:rsidRPr="10D1EE44">
        <w:rPr>
          <w:rFonts w:asciiTheme="minorHAnsi" w:eastAsiaTheme="minorEastAsia" w:hAnsiTheme="minorHAnsi" w:cstheme="minorBidi"/>
        </w:rPr>
        <w:t xml:space="preserve"> use appointment types, since adding and viewing appointments are defined by the role a provider has in relation to a student. </w:t>
      </w:r>
    </w:p>
    <w:p w14:paraId="06597855" w14:textId="77777777" w:rsidR="005851A7" w:rsidRDefault="10D1EE44" w:rsidP="10D1EE44">
      <w:pPr>
        <w:pStyle w:val="h2"/>
        <w:rPr>
          <w:rFonts w:asciiTheme="majorHAnsi" w:eastAsiaTheme="majorEastAsia" w:hAnsiTheme="majorHAnsi" w:cstheme="majorBidi"/>
          <w:color w:val="004B87" w:themeColor="accent5" w:themeTint="E6"/>
        </w:rPr>
      </w:pPr>
      <w:bookmarkStart w:id="4" w:name="_Toc96921350"/>
      <w:r w:rsidRPr="10D1EE44">
        <w:rPr>
          <w:rFonts w:asciiTheme="majorHAnsi" w:eastAsiaTheme="majorEastAsia" w:hAnsiTheme="majorHAnsi" w:cstheme="majorBidi"/>
          <w:color w:val="00345F"/>
        </w:rPr>
        <w:t>Primary Appointment Type Components</w:t>
      </w:r>
      <w:bookmarkEnd w:id="4"/>
    </w:p>
    <w:p w14:paraId="316A0DC0" w14:textId="77777777" w:rsidR="005851A7" w:rsidRDefault="33B4AC00" w:rsidP="33B4AC00">
      <w:pPr>
        <w:pStyle w:val="li"/>
        <w:numPr>
          <w:ilvl w:val="0"/>
          <w:numId w:val="24"/>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Appointment Type: Defines the reasons and activities that a designated role can use to schedule and/or document meetings with students. </w:t>
      </w:r>
    </w:p>
    <w:p w14:paraId="4C9E536B" w14:textId="77777777" w:rsidR="005851A7" w:rsidRDefault="33B4AC00" w:rsidP="33B4AC00">
      <w:pPr>
        <w:pStyle w:val="p3"/>
        <w:numPr>
          <w:ilvl w:val="1"/>
          <w:numId w:val="25"/>
        </w:numPr>
        <w:ind w:left="1200"/>
        <w:rPr>
          <w:rFonts w:asciiTheme="minorHAnsi" w:eastAsiaTheme="minorEastAsia" w:hAnsiTheme="minorHAnsi" w:cstheme="minorBidi"/>
        </w:rPr>
      </w:pPr>
      <w:r w:rsidRPr="33B4AC00">
        <w:rPr>
          <w:rFonts w:asciiTheme="minorHAnsi" w:eastAsiaTheme="minorEastAsia" w:hAnsiTheme="minorHAnsi" w:cstheme="minorBidi"/>
        </w:rPr>
        <w:t>Users will have access to one or more appointment types based on their role(s) in Starfish, and the appointment types that they can add can be used to setup office hours that allow for different groups of students to schedule appointments with them. For example:</w:t>
      </w:r>
    </w:p>
    <w:p w14:paraId="70F31373" w14:textId="77777777" w:rsidR="005851A7" w:rsidRDefault="33B4AC00" w:rsidP="33B4AC00">
      <w:pPr>
        <w:pStyle w:val="p3"/>
        <w:numPr>
          <w:ilvl w:val="1"/>
          <w:numId w:val="25"/>
        </w:numPr>
        <w:ind w:left="1200"/>
        <w:rPr>
          <w:rFonts w:asciiTheme="minorHAnsi" w:eastAsiaTheme="minorEastAsia" w:hAnsiTheme="minorHAnsi" w:cstheme="minorBidi"/>
        </w:rPr>
      </w:pPr>
      <w:r w:rsidRPr="33B4AC00">
        <w:rPr>
          <w:rFonts w:asciiTheme="minorHAnsi" w:eastAsiaTheme="minorEastAsia" w:hAnsiTheme="minorHAnsi" w:cstheme="minorBidi"/>
        </w:rPr>
        <w:lastRenderedPageBreak/>
        <w:t>Roles can be granted permissions to view information about student appointments that students have had with other providers (where appropriate), making it easier to share information about a student in need and to break down silos/barriers to communication.</w:t>
      </w:r>
    </w:p>
    <w:p w14:paraId="383E0BFA" w14:textId="77777777" w:rsidR="005851A7" w:rsidRDefault="33B4AC00" w:rsidP="33B4AC00">
      <w:pPr>
        <w:pStyle w:val="li"/>
        <w:numPr>
          <w:ilvl w:val="0"/>
          <w:numId w:val="26"/>
        </w:numPr>
        <w:ind w:left="600"/>
        <w:rPr>
          <w:rFonts w:asciiTheme="minorHAnsi" w:eastAsiaTheme="minorEastAsia" w:hAnsiTheme="minorHAnsi" w:cstheme="minorBidi"/>
        </w:rPr>
      </w:pPr>
      <w:r w:rsidRPr="33B4AC00">
        <w:rPr>
          <w:rFonts w:asciiTheme="minorHAnsi" w:eastAsiaTheme="minorEastAsia" w:hAnsiTheme="minorHAnsi" w:cstheme="minorBidi"/>
        </w:rPr>
        <w:t>Appointment Reasons: The purpose for meeting with a student under any given appointment type</w:t>
      </w:r>
    </w:p>
    <w:p w14:paraId="3F5E508F" w14:textId="77777777" w:rsidR="005851A7" w:rsidRDefault="33B4AC00" w:rsidP="33B4AC00">
      <w:pPr>
        <w:pStyle w:val="li1"/>
        <w:numPr>
          <w:ilvl w:val="1"/>
          <w:numId w:val="27"/>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If the appointment type defines the kind of appointment being scheduled and the roles that can add or view it, the appointment reasons govern the specific topic being discussed within that type of appointment. </w:t>
      </w:r>
    </w:p>
    <w:p w14:paraId="20455684" w14:textId="77777777" w:rsidR="005851A7" w:rsidRDefault="33B4AC00" w:rsidP="33B4AC00">
      <w:pPr>
        <w:pStyle w:val="li1"/>
        <w:numPr>
          <w:ilvl w:val="1"/>
          <w:numId w:val="27"/>
        </w:numPr>
        <w:ind w:left="1200"/>
        <w:rPr>
          <w:rFonts w:asciiTheme="minorHAnsi" w:eastAsiaTheme="minorEastAsia" w:hAnsiTheme="minorHAnsi" w:cstheme="minorBidi"/>
        </w:rPr>
      </w:pPr>
      <w:r w:rsidRPr="33B4AC00">
        <w:rPr>
          <w:rFonts w:asciiTheme="minorHAnsi" w:eastAsiaTheme="minorEastAsia" w:hAnsiTheme="minorHAnsi" w:cstheme="minorBidi"/>
        </w:rPr>
        <w:t>Example: An Instructor may have access to use a Teaching Appointment type that includes reasons such as: Course add/withdrawal, course tutoring, discuss grades, discuss prior course work, general visit, and review exam or quiz.</w:t>
      </w:r>
    </w:p>
    <w:p w14:paraId="1F14D441" w14:textId="77777777" w:rsidR="005851A7" w:rsidRDefault="10D1EE44" w:rsidP="10D1EE44">
      <w:pPr>
        <w:pStyle w:val="li"/>
        <w:numPr>
          <w:ilvl w:val="0"/>
          <w:numId w:val="26"/>
        </w:numPr>
        <w:ind w:left="600"/>
        <w:rPr>
          <w:rFonts w:asciiTheme="minorHAnsi" w:eastAsiaTheme="minorEastAsia" w:hAnsiTheme="minorHAnsi" w:cstheme="minorBidi"/>
        </w:rPr>
      </w:pPr>
      <w:r w:rsidRPr="10D1EE44">
        <w:rPr>
          <w:rFonts w:asciiTheme="minorHAnsi" w:eastAsiaTheme="minorEastAsia" w:hAnsiTheme="minorHAnsi" w:cstheme="minorBidi"/>
        </w:rPr>
        <w:t xml:space="preserve">Permissions: Appointment permissions are granted to indicate which users can add and/or view a given appointment type. For example, an instructor may be given permission to add Teaching Appointments and view them, and the student's primary advisor may be given permission to view only (so that they can be made aware of the outcomes of those appointments). </w:t>
      </w:r>
    </w:p>
    <w:p w14:paraId="7D1F9455" w14:textId="77777777" w:rsidR="005851A7" w:rsidRDefault="10D1EE44" w:rsidP="10D1EE44">
      <w:pPr>
        <w:pStyle w:val="li"/>
        <w:numPr>
          <w:ilvl w:val="0"/>
          <w:numId w:val="26"/>
        </w:numPr>
        <w:ind w:left="600"/>
        <w:rPr>
          <w:rFonts w:asciiTheme="minorHAnsi" w:eastAsiaTheme="minorEastAsia" w:hAnsiTheme="minorHAnsi" w:cstheme="minorBidi"/>
        </w:rPr>
      </w:pPr>
      <w:r w:rsidRPr="10D1EE44">
        <w:rPr>
          <w:rFonts w:asciiTheme="minorHAnsi" w:eastAsiaTheme="minorEastAsia" w:hAnsiTheme="minorHAnsi" w:cstheme="minorBidi"/>
        </w:rPr>
        <w:t xml:space="preserve">Outcomes: These may be documented for any appointment and captured as notes that are visible in the Student Folder and can be emailed to the student to reinforce what was discussed during a meeting. </w:t>
      </w:r>
    </w:p>
    <w:p w14:paraId="3F8A6F19" w14:textId="77777777" w:rsidR="005851A7" w:rsidRDefault="10D1EE44" w:rsidP="10D1EE44">
      <w:pPr>
        <w:pStyle w:val="li"/>
        <w:numPr>
          <w:ilvl w:val="0"/>
          <w:numId w:val="26"/>
        </w:numPr>
        <w:ind w:left="600"/>
        <w:rPr>
          <w:rFonts w:asciiTheme="minorHAnsi" w:eastAsiaTheme="minorEastAsia" w:hAnsiTheme="minorHAnsi" w:cstheme="minorBidi"/>
        </w:rPr>
      </w:pPr>
      <w:proofErr w:type="spellStart"/>
      <w:r w:rsidRPr="10D1EE44">
        <w:rPr>
          <w:rFonts w:asciiTheme="minorHAnsi" w:eastAsiaTheme="minorEastAsia" w:hAnsiTheme="minorHAnsi" w:cstheme="minorBidi"/>
        </w:rPr>
        <w:t>SpeedNotes</w:t>
      </w:r>
      <w:proofErr w:type="spellEnd"/>
      <w:r w:rsidRPr="10D1EE44">
        <w:rPr>
          <w:rFonts w:asciiTheme="minorHAnsi" w:eastAsiaTheme="minorEastAsia" w:hAnsiTheme="minorHAnsi" w:cstheme="minorBidi"/>
        </w:rPr>
        <w:t xml:space="preserve">: </w:t>
      </w:r>
      <w:proofErr w:type="spellStart"/>
      <w:r w:rsidRPr="10D1EE44">
        <w:rPr>
          <w:rFonts w:asciiTheme="minorHAnsi" w:eastAsiaTheme="minorEastAsia" w:hAnsiTheme="minorHAnsi" w:cstheme="minorBidi"/>
        </w:rPr>
        <w:t>Speednotes</w:t>
      </w:r>
      <w:proofErr w:type="spellEnd"/>
      <w:r w:rsidRPr="10D1EE44">
        <w:rPr>
          <w:rFonts w:asciiTheme="minorHAnsi" w:eastAsiaTheme="minorEastAsia" w:hAnsiTheme="minorHAnsi" w:cstheme="minorBidi"/>
        </w:rPr>
        <w:t xml:space="preserve"> are an optional feature of appointment scheduling that allow users to capture information about the activities performed during a meeting. The user can simply check a box beside the activities that took place during the meeting, and those activities can be easily reported later. </w:t>
      </w:r>
      <w:proofErr w:type="spellStart"/>
      <w:r w:rsidRPr="10D1EE44">
        <w:rPr>
          <w:rFonts w:asciiTheme="minorHAnsi" w:eastAsiaTheme="minorEastAsia" w:hAnsiTheme="minorHAnsi" w:cstheme="minorBidi"/>
        </w:rPr>
        <w:t>Speednotes</w:t>
      </w:r>
      <w:proofErr w:type="spellEnd"/>
      <w:r w:rsidRPr="10D1EE44">
        <w:rPr>
          <w:rFonts w:asciiTheme="minorHAnsi" w:eastAsiaTheme="minorEastAsia" w:hAnsiTheme="minorHAnsi" w:cstheme="minorBidi"/>
        </w:rPr>
        <w:t xml:space="preserve"> are also linked to appointment types so that the list of activities available for a user to select are determined by the type of appointment that occurred. </w:t>
      </w:r>
    </w:p>
    <w:p w14:paraId="3CD4F36A" w14:textId="77777777" w:rsidR="005851A7" w:rsidRDefault="10D1EE44" w:rsidP="10D1EE44">
      <w:pPr>
        <w:pStyle w:val="li"/>
        <w:numPr>
          <w:ilvl w:val="0"/>
          <w:numId w:val="26"/>
        </w:numPr>
        <w:ind w:left="600"/>
        <w:rPr>
          <w:rFonts w:asciiTheme="minorHAnsi" w:eastAsiaTheme="minorEastAsia" w:hAnsiTheme="minorHAnsi" w:cstheme="minorBidi"/>
        </w:rPr>
      </w:pPr>
      <w:r w:rsidRPr="10D1EE44">
        <w:rPr>
          <w:rFonts w:asciiTheme="minorHAnsi" w:eastAsiaTheme="minorEastAsia" w:hAnsiTheme="minorHAnsi" w:cstheme="minorBidi"/>
        </w:rPr>
        <w:t>Events: Appointment types can also be used to create events in Starfish that are added outside of a calendar to document attendance for an event such as a freshman seminar or a resume workshop. Appointment type permissions can be granted to make certain appointment types available to roles for use when documenting these events.</w:t>
      </w:r>
    </w:p>
    <w:p w14:paraId="508B0179" w14:textId="77777777" w:rsidR="005851A7" w:rsidRDefault="10D1EE44" w:rsidP="10D1EE44">
      <w:pPr>
        <w:pStyle w:val="li"/>
        <w:numPr>
          <w:ilvl w:val="0"/>
          <w:numId w:val="26"/>
        </w:numPr>
        <w:ind w:left="600"/>
        <w:rPr>
          <w:rFonts w:asciiTheme="minorHAnsi" w:eastAsiaTheme="minorEastAsia" w:hAnsiTheme="minorHAnsi" w:cstheme="minorBidi"/>
        </w:rPr>
      </w:pPr>
      <w:r w:rsidRPr="10D1EE44">
        <w:rPr>
          <w:rFonts w:asciiTheme="minorHAnsi" w:eastAsiaTheme="minorEastAsia" w:hAnsiTheme="minorHAnsi" w:cstheme="minorBidi"/>
        </w:rPr>
        <w:t xml:space="preserve">Scheduled versus walk-in appointments: Scheduled appointments can be scheduled by either the student, the calendar owner, or the calendar manager in advance and can be used to document meetings retroactively. Walk-ins are used to accommodate students who walk-in for an unscheduled appointment during available Office Hours. Office Hours can be made to accommodate either scheduled appointments, walk-in appointments, or both when the calendar owner is able to accommodate walk-ins between scheduled appointments. </w:t>
      </w:r>
    </w:p>
    <w:p w14:paraId="7FC4623C" w14:textId="77777777" w:rsidR="005851A7" w:rsidRDefault="10D1EE44" w:rsidP="10D1EE44">
      <w:pPr>
        <w:pStyle w:val="li"/>
        <w:numPr>
          <w:ilvl w:val="0"/>
          <w:numId w:val="26"/>
        </w:numPr>
        <w:spacing w:after="224"/>
        <w:ind w:left="600"/>
        <w:rPr>
          <w:rFonts w:asciiTheme="minorHAnsi" w:eastAsiaTheme="minorEastAsia" w:hAnsiTheme="minorHAnsi" w:cstheme="minorBidi"/>
        </w:rPr>
      </w:pPr>
      <w:r w:rsidRPr="10D1EE44">
        <w:rPr>
          <w:rFonts w:asciiTheme="minorHAnsi" w:eastAsiaTheme="minorEastAsia" w:hAnsiTheme="minorHAnsi" w:cstheme="minorBidi"/>
        </w:rPr>
        <w:t xml:space="preserve">Reserve Time: This allows users to block time from their Office Hours during which a student should not be able to schedule an appointment. </w:t>
      </w:r>
    </w:p>
    <w:p w14:paraId="1F03320A" w14:textId="25D72AFE" w:rsidR="10D1EE44" w:rsidRPr="00EA232D" w:rsidRDefault="10D1EE44" w:rsidP="00EA232D">
      <w:pPr>
        <w:pStyle w:val="li"/>
        <w:numPr>
          <w:ilvl w:val="0"/>
          <w:numId w:val="26"/>
        </w:numPr>
        <w:spacing w:before="224"/>
        <w:ind w:left="600"/>
        <w:rPr>
          <w:rFonts w:asciiTheme="minorHAnsi" w:eastAsiaTheme="minorEastAsia" w:hAnsiTheme="minorHAnsi" w:cstheme="minorBidi"/>
        </w:rPr>
      </w:pPr>
      <w:r w:rsidRPr="10D1EE44">
        <w:rPr>
          <w:rFonts w:asciiTheme="minorHAnsi" w:eastAsiaTheme="minorEastAsia" w:hAnsiTheme="minorHAnsi" w:cstheme="minorBidi"/>
        </w:rPr>
        <w:t>Calendar Manager/Basic User Relationships: Calendar managers are users who have been granted a relationship to a calendar owner, who has rights to that user's calendar to view and schedule appointments on behalf of that user</w:t>
      </w:r>
      <w:r w:rsidR="00EA232D">
        <w:rPr>
          <w:rFonts w:asciiTheme="minorHAnsi" w:eastAsiaTheme="minorEastAsia" w:hAnsiTheme="minorHAnsi" w:cstheme="minorBidi"/>
        </w:rPr>
        <w:t xml:space="preserve">. </w:t>
      </w:r>
      <w:r w:rsidRPr="00EA232D">
        <w:rPr>
          <w:rFonts w:asciiTheme="minorHAnsi" w:eastAsiaTheme="minorEastAsia" w:hAnsiTheme="minorHAnsi" w:cstheme="minorBidi"/>
        </w:rPr>
        <w:t xml:space="preserve">Calendar manager relationships can be added to Starfish administratively (relationships file or batch upload) or can be granted directly by the calendar owner within the Starfish interface. </w:t>
      </w:r>
    </w:p>
    <w:p w14:paraId="6EDCC19F" w14:textId="77777777" w:rsidR="00EA232D" w:rsidRDefault="10D1EE44" w:rsidP="10D1EE44">
      <w:pPr>
        <w:pStyle w:val="li"/>
        <w:numPr>
          <w:ilvl w:val="0"/>
          <w:numId w:val="26"/>
        </w:numPr>
        <w:spacing w:before="224"/>
        <w:ind w:left="600"/>
        <w:rPr>
          <w:rFonts w:asciiTheme="minorHAnsi" w:eastAsiaTheme="minorEastAsia" w:hAnsiTheme="minorHAnsi" w:cstheme="minorBidi"/>
        </w:rPr>
      </w:pPr>
      <w:r w:rsidRPr="10D1EE44">
        <w:rPr>
          <w:rFonts w:asciiTheme="minorHAnsi" w:eastAsiaTheme="minorEastAsia" w:hAnsiTheme="minorHAnsi" w:cstheme="minorBidi"/>
        </w:rPr>
        <w:t xml:space="preserve">Calendar Locking: locking calendars is an optional feature that restricts Calendar Owners (and the owner's Calendar Managers) from making some changes to their calendars. </w:t>
      </w:r>
    </w:p>
    <w:p w14:paraId="12B035EB" w14:textId="4A991C3A" w:rsidR="10D1EE44" w:rsidRDefault="10D1EE44" w:rsidP="00EA232D">
      <w:pPr>
        <w:pStyle w:val="li"/>
        <w:numPr>
          <w:ilvl w:val="2"/>
          <w:numId w:val="26"/>
        </w:numPr>
        <w:spacing w:before="224"/>
        <w:ind w:hanging="210"/>
        <w:rPr>
          <w:rFonts w:asciiTheme="minorHAnsi" w:eastAsiaTheme="minorEastAsia" w:hAnsiTheme="minorHAnsi" w:cstheme="minorBidi"/>
        </w:rPr>
      </w:pPr>
      <w:r w:rsidRPr="10D1EE44">
        <w:rPr>
          <w:rFonts w:asciiTheme="minorHAnsi" w:eastAsiaTheme="minorEastAsia" w:hAnsiTheme="minorHAnsi" w:cstheme="minorBidi"/>
        </w:rPr>
        <w:t xml:space="preserve">When a calendar is locked, Calendar Owners and their Calendar Managers can add appointments within office hour blocks, add walk-ins within office hour blocks, and manage the students in group sessions. For all appointments/sessions, they can add outcomes or cancel the appointment session. An owner's Calendar Administrator can make </w:t>
      </w:r>
      <w:proofErr w:type="gramStart"/>
      <w:r w:rsidRPr="10D1EE44">
        <w:rPr>
          <w:rFonts w:asciiTheme="minorHAnsi" w:eastAsiaTheme="minorEastAsia" w:hAnsiTheme="minorHAnsi" w:cstheme="minorBidi"/>
        </w:rPr>
        <w:t>any and all</w:t>
      </w:r>
      <w:proofErr w:type="gramEnd"/>
      <w:r w:rsidRPr="10D1EE44">
        <w:rPr>
          <w:rFonts w:asciiTheme="minorHAnsi" w:eastAsiaTheme="minorEastAsia" w:hAnsiTheme="minorHAnsi" w:cstheme="minorBidi"/>
        </w:rPr>
        <w:t xml:space="preserve"> changes to the locked calendar without unlocking the calendar first.</w:t>
      </w:r>
    </w:p>
    <w:p w14:paraId="7007F807" w14:textId="40763448" w:rsidR="10D1EE44" w:rsidRDefault="10D1EE44" w:rsidP="10D1EE44">
      <w:pPr>
        <w:pStyle w:val="p3"/>
        <w:ind w:left="0"/>
      </w:pPr>
    </w:p>
    <w:p w14:paraId="1F68FF46" w14:textId="338F6D08" w:rsidR="005851A7" w:rsidRDefault="10D1EE44" w:rsidP="10D1EE44">
      <w:pPr>
        <w:pStyle w:val="h2"/>
        <w:rPr>
          <w:rFonts w:asciiTheme="majorHAnsi" w:eastAsiaTheme="majorEastAsia" w:hAnsiTheme="majorHAnsi" w:cstheme="majorBidi"/>
          <w:color w:val="004B87" w:themeColor="accent5" w:themeTint="E6"/>
        </w:rPr>
      </w:pPr>
      <w:bookmarkStart w:id="5" w:name="_Toc96921351"/>
      <w:r w:rsidRPr="10D1EE44">
        <w:rPr>
          <w:rFonts w:asciiTheme="majorHAnsi" w:eastAsiaTheme="majorEastAsia" w:hAnsiTheme="majorHAnsi" w:cstheme="majorBidi"/>
          <w:color w:val="00345F"/>
        </w:rPr>
        <w:lastRenderedPageBreak/>
        <w:t xml:space="preserve">Activity: </w:t>
      </w:r>
      <w:r w:rsidR="00A776F3">
        <w:rPr>
          <w:rFonts w:asciiTheme="majorHAnsi" w:eastAsiaTheme="majorEastAsia" w:hAnsiTheme="majorHAnsi" w:cstheme="majorBidi"/>
          <w:color w:val="00345F"/>
        </w:rPr>
        <w:t>Planning Roles and Reasons</w:t>
      </w:r>
      <w:bookmarkEnd w:id="5"/>
      <w:r w:rsidRPr="10D1EE44">
        <w:rPr>
          <w:rFonts w:asciiTheme="majorHAnsi" w:eastAsiaTheme="majorEastAsia" w:hAnsiTheme="majorHAnsi" w:cstheme="majorBidi"/>
          <w:color w:val="00345F"/>
        </w:rPr>
        <w:t>  </w:t>
      </w:r>
    </w:p>
    <w:p w14:paraId="1A15D123"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xml:space="preserve">Choose two roles at your institution and create a list of reasons for why they might meet with students. </w:t>
      </w:r>
    </w:p>
    <w:tbl>
      <w:tblPr>
        <w:tblW w:w="5000" w:type="pct"/>
        <w:tblLayout w:type="fixed"/>
        <w:tblCellMar>
          <w:left w:w="10" w:type="dxa"/>
          <w:right w:w="10" w:type="dxa"/>
        </w:tblCellMar>
        <w:tblLook w:val="04A0" w:firstRow="1" w:lastRow="0" w:firstColumn="1" w:lastColumn="0" w:noHBand="0" w:noVBand="1"/>
      </w:tblPr>
      <w:tblGrid>
        <w:gridCol w:w="1608"/>
        <w:gridCol w:w="4380"/>
        <w:gridCol w:w="4380"/>
      </w:tblGrid>
      <w:tr w:rsidR="005851A7" w14:paraId="70298673" w14:textId="77777777" w:rsidTr="33B4AC00">
        <w:tc>
          <w:tcPr>
            <w:tcW w:w="1350" w:type="dxa"/>
          </w:tcPr>
          <w:p w14:paraId="3E6BBB34" w14:textId="2B2994CD" w:rsidR="005851A7" w:rsidRDefault="33B4AC00" w:rsidP="33B4AC00">
            <w:pPr>
              <w:pStyle w:val="td"/>
              <w:rPr>
                <w:rFonts w:asciiTheme="minorHAnsi" w:eastAsiaTheme="minorEastAsia" w:hAnsiTheme="minorHAnsi" w:cstheme="minorBidi"/>
                <w:b/>
                <w:bCs/>
              </w:rPr>
            </w:pPr>
            <w:r w:rsidRPr="33B4AC00">
              <w:rPr>
                <w:rFonts w:asciiTheme="minorHAnsi" w:eastAsiaTheme="minorEastAsia" w:hAnsiTheme="minorHAnsi" w:cstheme="minorBidi"/>
                <w:b/>
                <w:bCs/>
              </w:rPr>
              <w:t>Roles:</w:t>
            </w:r>
          </w:p>
          <w:p w14:paraId="11D647EC" w14:textId="77777777" w:rsidR="005851A7" w:rsidRDefault="005851A7" w:rsidP="33B4AC00">
            <w:pPr>
              <w:pStyle w:val="td"/>
              <w:rPr>
                <w:rFonts w:asciiTheme="minorHAnsi" w:eastAsiaTheme="minorEastAsia" w:hAnsiTheme="minorHAnsi" w:cstheme="minorBidi"/>
                <w:b/>
                <w:bCs/>
              </w:rPr>
            </w:pPr>
          </w:p>
          <w:p w14:paraId="4921A7A7" w14:textId="77777777" w:rsidR="005851A7" w:rsidRDefault="005851A7" w:rsidP="33B4AC00">
            <w:pPr>
              <w:pStyle w:val="td"/>
              <w:rPr>
                <w:rFonts w:asciiTheme="minorHAnsi" w:eastAsiaTheme="minorEastAsia" w:hAnsiTheme="minorHAnsi" w:cstheme="minorBidi"/>
                <w:b/>
                <w:bCs/>
              </w:rPr>
            </w:pPr>
          </w:p>
          <w:p w14:paraId="5204E1BD" w14:textId="6491D192" w:rsidR="005851A7" w:rsidRDefault="005851A7" w:rsidP="33B4AC00">
            <w:pPr>
              <w:pStyle w:val="td"/>
              <w:rPr>
                <w:rFonts w:asciiTheme="minorHAnsi" w:eastAsiaTheme="minorEastAsia" w:hAnsiTheme="minorHAnsi" w:cstheme="minorBidi"/>
              </w:rPr>
            </w:pPr>
          </w:p>
        </w:tc>
        <w:tc>
          <w:tcPr>
            <w:tcW w:w="3675" w:type="dxa"/>
          </w:tcPr>
          <w:p w14:paraId="2054E814" w14:textId="77777777" w:rsidR="005851A7" w:rsidRDefault="33B4AC00" w:rsidP="33B4AC00">
            <w:pPr>
              <w:pStyle w:val="td"/>
              <w:rPr>
                <w:rFonts w:asciiTheme="minorHAnsi" w:eastAsiaTheme="minorEastAsia" w:hAnsiTheme="minorHAnsi" w:cstheme="minorBidi"/>
              </w:rPr>
            </w:pPr>
            <w:r w:rsidRPr="33B4AC00">
              <w:rPr>
                <w:rFonts w:asciiTheme="minorHAnsi" w:eastAsiaTheme="minorEastAsia" w:hAnsiTheme="minorHAnsi" w:cstheme="minorBidi"/>
              </w:rPr>
              <w:t> </w:t>
            </w:r>
          </w:p>
        </w:tc>
        <w:tc>
          <w:tcPr>
            <w:tcW w:w="3675" w:type="dxa"/>
          </w:tcPr>
          <w:p w14:paraId="745807A0" w14:textId="77777777" w:rsidR="005851A7" w:rsidRDefault="33B4AC00" w:rsidP="33B4AC00">
            <w:pPr>
              <w:pStyle w:val="td"/>
              <w:rPr>
                <w:rFonts w:asciiTheme="minorHAnsi" w:eastAsiaTheme="minorEastAsia" w:hAnsiTheme="minorHAnsi" w:cstheme="minorBidi"/>
              </w:rPr>
            </w:pPr>
            <w:r w:rsidRPr="33B4AC00">
              <w:rPr>
                <w:rFonts w:asciiTheme="minorHAnsi" w:eastAsiaTheme="minorEastAsia" w:hAnsiTheme="minorHAnsi" w:cstheme="minorBidi"/>
              </w:rPr>
              <w:t> </w:t>
            </w:r>
          </w:p>
        </w:tc>
      </w:tr>
      <w:tr w:rsidR="005851A7" w14:paraId="0A286ADD" w14:textId="77777777" w:rsidTr="33B4AC00">
        <w:tc>
          <w:tcPr>
            <w:tcW w:w="1350" w:type="dxa"/>
          </w:tcPr>
          <w:p w14:paraId="0417D767" w14:textId="77777777" w:rsidR="005851A7" w:rsidRDefault="33B4AC00" w:rsidP="33B4AC00">
            <w:pPr>
              <w:pStyle w:val="td"/>
              <w:rPr>
                <w:rFonts w:asciiTheme="minorHAnsi" w:eastAsiaTheme="minorEastAsia" w:hAnsiTheme="minorHAnsi" w:cstheme="minorBidi"/>
                <w:b/>
                <w:bCs/>
              </w:rPr>
            </w:pPr>
            <w:r w:rsidRPr="33B4AC00">
              <w:rPr>
                <w:rFonts w:asciiTheme="minorHAnsi" w:eastAsiaTheme="minorEastAsia" w:hAnsiTheme="minorHAnsi" w:cstheme="minorBidi"/>
                <w:b/>
                <w:bCs/>
              </w:rPr>
              <w:t>Reasons:</w:t>
            </w:r>
          </w:p>
        </w:tc>
        <w:tc>
          <w:tcPr>
            <w:tcW w:w="3675" w:type="dxa"/>
          </w:tcPr>
          <w:p w14:paraId="21AF3401"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596ADCEF"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73AA9D1B"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7359FE4E"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5E7DECF2"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1FF7EE70"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0582EF18"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0B1B2C3C"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p w14:paraId="2C7CBC56"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w:t>
            </w:r>
          </w:p>
        </w:tc>
        <w:tc>
          <w:tcPr>
            <w:tcW w:w="3675" w:type="dxa"/>
          </w:tcPr>
          <w:p w14:paraId="4851EE1B" w14:textId="77777777" w:rsidR="005851A7" w:rsidRDefault="33B4AC00" w:rsidP="33B4AC00">
            <w:pPr>
              <w:pStyle w:val="td"/>
              <w:rPr>
                <w:rFonts w:asciiTheme="minorHAnsi" w:eastAsiaTheme="minorEastAsia" w:hAnsiTheme="minorHAnsi" w:cstheme="minorBidi"/>
              </w:rPr>
            </w:pPr>
            <w:r w:rsidRPr="33B4AC00">
              <w:rPr>
                <w:rFonts w:asciiTheme="minorHAnsi" w:eastAsiaTheme="minorEastAsia" w:hAnsiTheme="minorHAnsi" w:cstheme="minorBidi"/>
              </w:rPr>
              <w:t> </w:t>
            </w:r>
          </w:p>
        </w:tc>
      </w:tr>
    </w:tbl>
    <w:p w14:paraId="7FE64F00" w14:textId="77777777" w:rsidR="005851A7" w:rsidRDefault="10D1EE44" w:rsidP="10D1EE44">
      <w:pPr>
        <w:pStyle w:val="h2"/>
        <w:rPr>
          <w:rFonts w:asciiTheme="majorHAnsi" w:eastAsiaTheme="majorEastAsia" w:hAnsiTheme="majorHAnsi" w:cstheme="majorBidi"/>
          <w:color w:val="004B87" w:themeColor="accent5" w:themeTint="E6"/>
        </w:rPr>
      </w:pPr>
      <w:bookmarkStart w:id="6" w:name="_Toc96921352"/>
      <w:r w:rsidRPr="10D1EE44">
        <w:rPr>
          <w:rFonts w:asciiTheme="majorHAnsi" w:eastAsiaTheme="majorEastAsia" w:hAnsiTheme="majorHAnsi" w:cstheme="majorBidi"/>
          <w:color w:val="00345F"/>
        </w:rPr>
        <w:t>Knowledge Check: True or False</w:t>
      </w:r>
      <w:bookmarkEnd w:id="6"/>
    </w:p>
    <w:p w14:paraId="4171B321" w14:textId="77777777" w:rsidR="005851A7" w:rsidRDefault="33B4AC00" w:rsidP="33B4AC00">
      <w:pPr>
        <w:pStyle w:val="li"/>
        <w:numPr>
          <w:ilvl w:val="0"/>
          <w:numId w:val="29"/>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Appointment types define the reasons and activities that a designated role can use to schedule and/or document meetings with students.</w:t>
      </w:r>
    </w:p>
    <w:p w14:paraId="41F1C3D8" w14:textId="77777777" w:rsidR="005851A7" w:rsidRDefault="33B4AC00" w:rsidP="33B4AC00">
      <w:pPr>
        <w:pStyle w:val="li"/>
        <w:numPr>
          <w:ilvl w:val="0"/>
          <w:numId w:val="29"/>
        </w:numPr>
        <w:ind w:left="600"/>
        <w:rPr>
          <w:rFonts w:asciiTheme="minorHAnsi" w:eastAsiaTheme="minorEastAsia" w:hAnsiTheme="minorHAnsi" w:cstheme="minorBidi"/>
        </w:rPr>
      </w:pPr>
      <w:r w:rsidRPr="33B4AC00">
        <w:rPr>
          <w:rFonts w:asciiTheme="minorHAnsi" w:eastAsiaTheme="minorEastAsia" w:hAnsiTheme="minorHAnsi" w:cstheme="minorBidi"/>
        </w:rPr>
        <w:t>Appointment types configured in Starfish can be added by any user, without regard to role.</w:t>
      </w:r>
    </w:p>
    <w:p w14:paraId="72F2FA8D" w14:textId="77777777" w:rsidR="005851A7" w:rsidRDefault="33B4AC00" w:rsidP="33B4AC00">
      <w:pPr>
        <w:pStyle w:val="li"/>
        <w:numPr>
          <w:ilvl w:val="0"/>
          <w:numId w:val="29"/>
        </w:numPr>
        <w:ind w:left="600"/>
        <w:rPr>
          <w:rFonts w:asciiTheme="minorHAnsi" w:eastAsiaTheme="minorEastAsia" w:hAnsiTheme="minorHAnsi" w:cstheme="minorBidi"/>
        </w:rPr>
      </w:pP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are meeting activities that can be easily reported. </w:t>
      </w:r>
    </w:p>
    <w:p w14:paraId="6E82DF31" w14:textId="77777777" w:rsidR="005851A7" w:rsidRDefault="33B4AC00" w:rsidP="33B4AC00">
      <w:pPr>
        <w:pStyle w:val="li"/>
        <w:numPr>
          <w:ilvl w:val="0"/>
          <w:numId w:val="29"/>
        </w:numPr>
        <w:ind w:left="600"/>
        <w:rPr>
          <w:rFonts w:asciiTheme="minorHAnsi" w:eastAsiaTheme="minorEastAsia" w:hAnsiTheme="minorHAnsi" w:cstheme="minorBidi"/>
        </w:rPr>
      </w:pP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are not related appointment types. </w:t>
      </w:r>
    </w:p>
    <w:p w14:paraId="2DB95144" w14:textId="633117AD" w:rsidR="005851A7" w:rsidRDefault="33B4AC00" w:rsidP="33B4AC00">
      <w:pPr>
        <w:pStyle w:val="li"/>
        <w:numPr>
          <w:ilvl w:val="0"/>
          <w:numId w:val="29"/>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 xml:space="preserve">Calendar owners have no control over the number of students that can attend a scheduled group session. </w:t>
      </w:r>
    </w:p>
    <w:p w14:paraId="06040220" w14:textId="22FAF8BE" w:rsidR="005851A7" w:rsidRDefault="10D1EE44" w:rsidP="10D1EE44">
      <w:pPr>
        <w:pStyle w:val="h2"/>
        <w:rPr>
          <w:rFonts w:asciiTheme="majorHAnsi" w:eastAsiaTheme="majorEastAsia" w:hAnsiTheme="majorHAnsi" w:cstheme="majorBidi"/>
          <w:color w:val="004B87" w:themeColor="accent5" w:themeTint="E6"/>
          <w:sz w:val="32"/>
          <w:szCs w:val="32"/>
        </w:rPr>
      </w:pPr>
      <w:bookmarkStart w:id="7" w:name="_Toc96921353"/>
      <w:r w:rsidRPr="10D1EE44">
        <w:rPr>
          <w:rFonts w:asciiTheme="majorHAnsi" w:eastAsiaTheme="majorEastAsia" w:hAnsiTheme="majorHAnsi" w:cstheme="majorBidi"/>
          <w:color w:val="00345F"/>
          <w:sz w:val="32"/>
          <w:szCs w:val="32"/>
        </w:rPr>
        <w:t>Making and Taking Appointments</w:t>
      </w:r>
      <w:bookmarkEnd w:id="7"/>
    </w:p>
    <w:p w14:paraId="7E83589F" w14:textId="77777777" w:rsidR="005851A7" w:rsidRDefault="10D1EE44" w:rsidP="10D1EE44">
      <w:pPr>
        <w:pStyle w:val="h2"/>
        <w:rPr>
          <w:rFonts w:asciiTheme="majorHAnsi" w:eastAsiaTheme="majorEastAsia" w:hAnsiTheme="majorHAnsi" w:cstheme="majorBidi"/>
          <w:color w:val="004B87" w:themeColor="accent5" w:themeTint="E6"/>
        </w:rPr>
      </w:pPr>
      <w:bookmarkStart w:id="8" w:name="_Toc96921354"/>
      <w:r w:rsidRPr="10D1EE44">
        <w:rPr>
          <w:rFonts w:asciiTheme="majorHAnsi" w:eastAsiaTheme="majorEastAsia" w:hAnsiTheme="majorHAnsi" w:cstheme="majorBidi"/>
          <w:color w:val="00345F"/>
        </w:rPr>
        <w:t>Prepare to take student meetings</w:t>
      </w:r>
      <w:bookmarkEnd w:id="8"/>
    </w:p>
    <w:p w14:paraId="0FEBBC75" w14:textId="77777777" w:rsidR="005851A7" w:rsidRDefault="33B4AC00" w:rsidP="33B4AC00">
      <w:pPr>
        <w:pStyle w:val="li"/>
        <w:numPr>
          <w:ilvl w:val="0"/>
          <w:numId w:val="32"/>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Users need to setup office hours in Starfish to set their availability so that students can schedule appointments with them. </w:t>
      </w:r>
    </w:p>
    <w:p w14:paraId="61A98F2C" w14:textId="25500709" w:rsidR="005851A7" w:rsidRDefault="00F5205C" w:rsidP="33B4AC00">
      <w:pPr>
        <w:pStyle w:val="li"/>
        <w:numPr>
          <w:ilvl w:val="0"/>
          <w:numId w:val="32"/>
        </w:numPr>
        <w:ind w:left="600"/>
        <w:rPr>
          <w:rFonts w:asciiTheme="minorHAnsi" w:eastAsiaTheme="minorEastAsia" w:hAnsiTheme="minorHAnsi" w:cstheme="minorBidi"/>
        </w:rPr>
      </w:pPr>
      <w:r>
        <w:rPr>
          <w:rFonts w:asciiTheme="minorHAnsi" w:eastAsiaTheme="minorEastAsia" w:hAnsiTheme="minorHAnsi" w:cstheme="minorBidi"/>
        </w:rPr>
        <w:t>C</w:t>
      </w:r>
      <w:r w:rsidR="33B4AC00" w:rsidRPr="33B4AC00">
        <w:rPr>
          <w:rFonts w:asciiTheme="minorHAnsi" w:eastAsiaTheme="minorEastAsia" w:hAnsiTheme="minorHAnsi" w:cstheme="minorBidi"/>
        </w:rPr>
        <w:t>reating an Office Hour block.</w:t>
      </w:r>
    </w:p>
    <w:p w14:paraId="40E66D71" w14:textId="77777777" w:rsidR="005851A7" w:rsidRDefault="33B4AC00" w:rsidP="33B4AC00">
      <w:pPr>
        <w:pStyle w:val="li1"/>
        <w:numPr>
          <w:ilvl w:val="1"/>
          <w:numId w:val="33"/>
        </w:numPr>
        <w:ind w:left="1200"/>
        <w:rPr>
          <w:rFonts w:asciiTheme="minorHAnsi" w:eastAsiaTheme="minorEastAsia" w:hAnsiTheme="minorHAnsi" w:cstheme="minorBidi"/>
        </w:rPr>
      </w:pPr>
      <w:proofErr w:type="gramStart"/>
      <w:r w:rsidRPr="33B4AC00">
        <w:rPr>
          <w:rFonts w:asciiTheme="minorHAnsi" w:eastAsiaTheme="minorEastAsia" w:hAnsiTheme="minorHAnsi" w:cstheme="minorBidi"/>
        </w:rPr>
        <w:t>In order to</w:t>
      </w:r>
      <w:proofErr w:type="gramEnd"/>
      <w:r w:rsidRPr="33B4AC00">
        <w:rPr>
          <w:rFonts w:asciiTheme="minorHAnsi" w:eastAsiaTheme="minorEastAsia" w:hAnsiTheme="minorHAnsi" w:cstheme="minorBidi"/>
        </w:rPr>
        <w:t xml:space="preserve"> setup office hours, they must provide a location where they plan to meet with students. If the user has not entered a location from within the profile, this can be done at the same time as the user creates the Office Hour Block. All subsequent locations must be added via the profile. </w:t>
      </w:r>
    </w:p>
    <w:p w14:paraId="63015573" w14:textId="327F4949" w:rsidR="005851A7" w:rsidRDefault="33B4AC00" w:rsidP="33B4AC00">
      <w:pPr>
        <w:pStyle w:val="li1"/>
        <w:numPr>
          <w:ilvl w:val="1"/>
          <w:numId w:val="33"/>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Select an appointment type. </w:t>
      </w:r>
      <w:r w:rsidR="00A160A2">
        <w:rPr>
          <w:rFonts w:asciiTheme="minorHAnsi" w:eastAsiaTheme="minorEastAsia" w:hAnsiTheme="minorHAnsi" w:cstheme="minorBidi"/>
        </w:rPr>
        <w:t>Note that no</w:t>
      </w:r>
      <w:r w:rsidRPr="33B4AC00">
        <w:rPr>
          <w:rFonts w:asciiTheme="minorHAnsi" w:eastAsiaTheme="minorEastAsia" w:hAnsiTheme="minorHAnsi" w:cstheme="minorBidi"/>
        </w:rPr>
        <w:t xml:space="preserve"> appointment type displays if the user has roles that can add only one type. Users who can add multiple types must select at least one but can choose to select more, making the Office Hour block either more or less accessible according to the students' roles or possible reasons for meeting. </w:t>
      </w:r>
    </w:p>
    <w:p w14:paraId="45380EF8" w14:textId="67B12DBF" w:rsidR="005851A7" w:rsidRDefault="00A160A2" w:rsidP="33B4AC00">
      <w:pPr>
        <w:pStyle w:val="li"/>
        <w:numPr>
          <w:ilvl w:val="0"/>
          <w:numId w:val="32"/>
        </w:numPr>
        <w:ind w:left="600"/>
        <w:rPr>
          <w:rFonts w:asciiTheme="minorHAnsi" w:eastAsiaTheme="minorEastAsia" w:hAnsiTheme="minorHAnsi" w:cstheme="minorBidi"/>
        </w:rPr>
      </w:pPr>
      <w:r>
        <w:rPr>
          <w:rFonts w:asciiTheme="minorHAnsi" w:eastAsiaTheme="minorEastAsia" w:hAnsiTheme="minorHAnsi" w:cstheme="minorBidi"/>
        </w:rPr>
        <w:t>Creating</w:t>
      </w:r>
      <w:r w:rsidR="33B4AC00" w:rsidRPr="33B4AC00">
        <w:rPr>
          <w:rFonts w:asciiTheme="minorHAnsi" w:eastAsiaTheme="minorEastAsia" w:hAnsiTheme="minorHAnsi" w:cstheme="minorBidi"/>
        </w:rPr>
        <w:t xml:space="preserve"> a Group Session. </w:t>
      </w:r>
    </w:p>
    <w:p w14:paraId="12A3130B" w14:textId="77777777" w:rsidR="005851A7" w:rsidRDefault="33B4AC00" w:rsidP="33B4AC00">
      <w:pPr>
        <w:pStyle w:val="li1"/>
        <w:numPr>
          <w:ilvl w:val="1"/>
          <w:numId w:val="34"/>
        </w:numPr>
        <w:ind w:left="1200"/>
        <w:rPr>
          <w:rFonts w:asciiTheme="minorHAnsi" w:eastAsiaTheme="minorEastAsia" w:hAnsiTheme="minorHAnsi" w:cstheme="minorBidi"/>
        </w:rPr>
      </w:pPr>
      <w:r w:rsidRPr="33B4AC00">
        <w:rPr>
          <w:rFonts w:asciiTheme="minorHAnsi" w:eastAsiaTheme="minorEastAsia" w:hAnsiTheme="minorHAnsi" w:cstheme="minorBidi"/>
        </w:rPr>
        <w:lastRenderedPageBreak/>
        <w:t xml:space="preserve">Group sessions are created similarly to Office Hour blocks except that a reason must be specified instead of an appointment type. This is to ensure that </w:t>
      </w:r>
      <w:proofErr w:type="gramStart"/>
      <w:r w:rsidRPr="33B4AC00">
        <w:rPr>
          <w:rFonts w:asciiTheme="minorHAnsi" w:eastAsiaTheme="minorEastAsia" w:hAnsiTheme="minorHAnsi" w:cstheme="minorBidi"/>
        </w:rPr>
        <w:t>all of</w:t>
      </w:r>
      <w:proofErr w:type="gramEnd"/>
      <w:r w:rsidRPr="33B4AC00">
        <w:rPr>
          <w:rFonts w:asciiTheme="minorHAnsi" w:eastAsiaTheme="minorEastAsia" w:hAnsiTheme="minorHAnsi" w:cstheme="minorBidi"/>
        </w:rPr>
        <w:t xml:space="preserve"> the students will sign up to meet at that same time for the same reason. </w:t>
      </w:r>
    </w:p>
    <w:p w14:paraId="151E4366" w14:textId="77777777" w:rsidR="005851A7" w:rsidRDefault="33B4AC00" w:rsidP="33B4AC00">
      <w:pPr>
        <w:pStyle w:val="li1"/>
        <w:numPr>
          <w:ilvl w:val="1"/>
          <w:numId w:val="34"/>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Indicate the maximum number of students allowed to participate in the session. </w:t>
      </w:r>
    </w:p>
    <w:p w14:paraId="450C4E96" w14:textId="01FB2858" w:rsidR="005851A7" w:rsidRDefault="00A160A2" w:rsidP="33B4AC00">
      <w:pPr>
        <w:pStyle w:val="li1"/>
        <w:numPr>
          <w:ilvl w:val="1"/>
          <w:numId w:val="34"/>
        </w:numPr>
        <w:ind w:left="1200"/>
        <w:rPr>
          <w:rFonts w:asciiTheme="minorHAnsi" w:eastAsiaTheme="minorEastAsia" w:hAnsiTheme="minorHAnsi" w:cstheme="minorBidi"/>
        </w:rPr>
      </w:pPr>
      <w:r>
        <w:rPr>
          <w:rFonts w:asciiTheme="minorHAnsi" w:eastAsiaTheme="minorEastAsia" w:hAnsiTheme="minorHAnsi" w:cstheme="minorBidi"/>
        </w:rPr>
        <w:t>Indicate whether</w:t>
      </w:r>
      <w:r w:rsidR="33B4AC00" w:rsidRPr="33B4AC00">
        <w:rPr>
          <w:rFonts w:asciiTheme="minorHAnsi" w:eastAsiaTheme="minorEastAsia" w:hAnsiTheme="minorHAnsi" w:cstheme="minorBidi"/>
        </w:rPr>
        <w:t xml:space="preserve"> students </w:t>
      </w:r>
      <w:r>
        <w:rPr>
          <w:rFonts w:asciiTheme="minorHAnsi" w:eastAsiaTheme="minorEastAsia" w:hAnsiTheme="minorHAnsi" w:cstheme="minorBidi"/>
        </w:rPr>
        <w:t xml:space="preserve">are allowed </w:t>
      </w:r>
      <w:r w:rsidR="33B4AC00" w:rsidRPr="33B4AC00">
        <w:rPr>
          <w:rFonts w:asciiTheme="minorHAnsi" w:eastAsiaTheme="minorEastAsia" w:hAnsiTheme="minorHAnsi" w:cstheme="minorBidi"/>
        </w:rPr>
        <w:t xml:space="preserve">to see others who have signed up. </w:t>
      </w:r>
    </w:p>
    <w:p w14:paraId="042FA29E" w14:textId="4E3A4850" w:rsidR="005851A7" w:rsidRDefault="33B4AC00" w:rsidP="33B4AC00">
      <w:pPr>
        <w:pStyle w:val="li1"/>
        <w:numPr>
          <w:ilvl w:val="1"/>
          <w:numId w:val="34"/>
        </w:numPr>
        <w:ind w:left="1200"/>
        <w:rPr>
          <w:rFonts w:asciiTheme="minorHAnsi" w:eastAsiaTheme="minorEastAsia" w:hAnsiTheme="minorHAnsi" w:cstheme="minorBidi"/>
        </w:rPr>
      </w:pPr>
      <w:r w:rsidRPr="33B4AC00">
        <w:rPr>
          <w:rFonts w:asciiTheme="minorHAnsi" w:eastAsiaTheme="minorEastAsia" w:hAnsiTheme="minorHAnsi" w:cstheme="minorBidi"/>
        </w:rPr>
        <w:t>Supplemental Instruction allows academic group sessions to be limited to groups of students who wish to meet about a specific course or section. When supplemental instruction is enabled, the first student to sign up for the session dictates the course or section about which other students can sign up for that same session. For example, you would not want to hold a group session to tutor students on 4 different math classes at the same time. With supplemental instruction enabled at the course level, when Student A signs up for Math101, other students who wish to sign up for that same session must also do so for Math101.</w:t>
      </w:r>
    </w:p>
    <w:p w14:paraId="5EA05698" w14:textId="6F0D62A1" w:rsidR="00AA5C6B" w:rsidRDefault="00AA5C6B" w:rsidP="00AA5C6B">
      <w:pPr>
        <w:pStyle w:val="li1"/>
        <w:numPr>
          <w:ilvl w:val="0"/>
          <w:numId w:val="108"/>
        </w:numPr>
        <w:rPr>
          <w:rFonts w:asciiTheme="minorHAnsi" w:eastAsiaTheme="minorEastAsia" w:hAnsiTheme="minorHAnsi" w:cstheme="minorBidi"/>
        </w:rPr>
      </w:pPr>
      <w:r>
        <w:rPr>
          <w:rFonts w:asciiTheme="minorHAnsi" w:eastAsiaTheme="minorEastAsia" w:hAnsiTheme="minorHAnsi" w:cstheme="minorBidi"/>
        </w:rPr>
        <w:t>Creating an Event</w:t>
      </w:r>
    </w:p>
    <w:p w14:paraId="6F8D9FCA" w14:textId="1FAD7B6F" w:rsidR="00AA5C6B" w:rsidRDefault="00AA5C6B" w:rsidP="00AA5C6B">
      <w:pPr>
        <w:pStyle w:val="li1"/>
        <w:numPr>
          <w:ilvl w:val="1"/>
          <w:numId w:val="108"/>
        </w:numPr>
        <w:rPr>
          <w:rFonts w:asciiTheme="minorHAnsi" w:eastAsiaTheme="minorEastAsia" w:hAnsiTheme="minorHAnsi" w:cstheme="minorBidi"/>
        </w:rPr>
      </w:pPr>
      <w:r>
        <w:rPr>
          <w:rFonts w:asciiTheme="minorHAnsi" w:eastAsiaTheme="minorEastAsia" w:hAnsiTheme="minorHAnsi" w:cstheme="minorBidi"/>
        </w:rPr>
        <w:t xml:space="preserve">To record event attendance after the fact, select “Create Event,” and record the Event Owner, Title, and other details. Reasons listed will be for appointment types you have permission to create Events for. </w:t>
      </w:r>
    </w:p>
    <w:p w14:paraId="5D650B18" w14:textId="088BCA09" w:rsidR="00AA5C6B" w:rsidRDefault="004B1BE6" w:rsidP="00AA5C6B">
      <w:pPr>
        <w:pStyle w:val="li1"/>
        <w:numPr>
          <w:ilvl w:val="1"/>
          <w:numId w:val="108"/>
        </w:numPr>
        <w:rPr>
          <w:rFonts w:asciiTheme="minorHAnsi" w:eastAsiaTheme="minorEastAsia" w:hAnsiTheme="minorHAnsi" w:cstheme="minorBidi"/>
        </w:rPr>
      </w:pPr>
      <w:r>
        <w:rPr>
          <w:rFonts w:asciiTheme="minorHAnsi" w:eastAsiaTheme="minorEastAsia" w:hAnsiTheme="minorHAnsi" w:cstheme="minorBidi"/>
        </w:rPr>
        <w:t>Record attendees by copying a list of student Usernames, Student IDs, or Integration IDs (select which value you are using) into the Attendees tab</w:t>
      </w:r>
    </w:p>
    <w:p w14:paraId="75D2703E" w14:textId="5C67D1D4" w:rsidR="004B1BE6" w:rsidRDefault="004B1BE6" w:rsidP="00AA5C6B">
      <w:pPr>
        <w:pStyle w:val="li1"/>
        <w:numPr>
          <w:ilvl w:val="1"/>
          <w:numId w:val="108"/>
        </w:numPr>
        <w:rPr>
          <w:rFonts w:asciiTheme="minorHAnsi" w:eastAsiaTheme="minorEastAsia" w:hAnsiTheme="minorHAnsi" w:cstheme="minorBidi"/>
        </w:rPr>
      </w:pPr>
      <w:r>
        <w:rPr>
          <w:rFonts w:asciiTheme="minorHAnsi" w:eastAsiaTheme="minorEastAsia" w:hAnsiTheme="minorHAnsi" w:cstheme="minorBidi"/>
        </w:rPr>
        <w:t xml:space="preserve">Record Outcomes (free text) and </w:t>
      </w:r>
      <w:proofErr w:type="spellStart"/>
      <w:r>
        <w:rPr>
          <w:rFonts w:asciiTheme="minorHAnsi" w:eastAsiaTheme="minorEastAsia" w:hAnsiTheme="minorHAnsi" w:cstheme="minorBidi"/>
        </w:rPr>
        <w:t>Speednote</w:t>
      </w:r>
      <w:proofErr w:type="spellEnd"/>
      <w:r>
        <w:rPr>
          <w:rFonts w:asciiTheme="minorHAnsi" w:eastAsiaTheme="minorEastAsia" w:hAnsiTheme="minorHAnsi" w:cstheme="minorBidi"/>
        </w:rPr>
        <w:t xml:space="preserve"> Activities covered in the event. These will be the same for all event attendees and be recorded on the student folder for those with view permission for this </w:t>
      </w:r>
      <w:proofErr w:type="spellStart"/>
      <w:r>
        <w:rPr>
          <w:rFonts w:asciiTheme="minorHAnsi" w:eastAsiaTheme="minorEastAsia" w:hAnsiTheme="minorHAnsi" w:cstheme="minorBidi"/>
        </w:rPr>
        <w:t>Eent</w:t>
      </w:r>
      <w:proofErr w:type="spellEnd"/>
      <w:r>
        <w:rPr>
          <w:rFonts w:asciiTheme="minorHAnsi" w:eastAsiaTheme="minorEastAsia" w:hAnsiTheme="minorHAnsi" w:cstheme="minorBidi"/>
        </w:rPr>
        <w:t xml:space="preserve">/Appointment Type. </w:t>
      </w:r>
    </w:p>
    <w:p w14:paraId="15E986C3" w14:textId="670B0F3D" w:rsidR="004B1BE6" w:rsidRDefault="004B1BE6" w:rsidP="004B1BE6">
      <w:pPr>
        <w:pStyle w:val="li1"/>
        <w:numPr>
          <w:ilvl w:val="0"/>
          <w:numId w:val="108"/>
        </w:numPr>
        <w:rPr>
          <w:rFonts w:asciiTheme="minorHAnsi" w:eastAsiaTheme="minorEastAsia" w:hAnsiTheme="minorHAnsi" w:cstheme="minorBidi"/>
        </w:rPr>
      </w:pPr>
      <w:r>
        <w:rPr>
          <w:rFonts w:asciiTheme="minorHAnsi" w:eastAsiaTheme="minorEastAsia" w:hAnsiTheme="minorHAnsi" w:cstheme="minorBidi"/>
        </w:rPr>
        <w:t>Creating Reserve Time blocks</w:t>
      </w:r>
    </w:p>
    <w:p w14:paraId="2E549125" w14:textId="098F1602" w:rsidR="004B1BE6" w:rsidRDefault="004B1BE6" w:rsidP="004B1BE6">
      <w:pPr>
        <w:pStyle w:val="li1"/>
        <w:numPr>
          <w:ilvl w:val="1"/>
          <w:numId w:val="108"/>
        </w:numPr>
        <w:rPr>
          <w:rFonts w:asciiTheme="minorHAnsi" w:eastAsiaTheme="minorEastAsia" w:hAnsiTheme="minorHAnsi" w:cstheme="minorBidi"/>
        </w:rPr>
      </w:pPr>
      <w:r>
        <w:rPr>
          <w:rFonts w:asciiTheme="minorHAnsi" w:eastAsiaTheme="minorEastAsia" w:hAnsiTheme="minorHAnsi" w:cstheme="minorBidi"/>
        </w:rPr>
        <w:t xml:space="preserve">Use reserve time to block availability for your calendar or </w:t>
      </w:r>
      <w:proofErr w:type="gramStart"/>
      <w:r>
        <w:rPr>
          <w:rFonts w:asciiTheme="minorHAnsi" w:eastAsiaTheme="minorEastAsia" w:hAnsiTheme="minorHAnsi" w:cstheme="minorBidi"/>
        </w:rPr>
        <w:t>others’</w:t>
      </w:r>
      <w:proofErr w:type="gramEnd"/>
      <w:r>
        <w:rPr>
          <w:rFonts w:asciiTheme="minorHAnsi" w:eastAsiaTheme="minorEastAsia" w:hAnsiTheme="minorHAnsi" w:cstheme="minorBidi"/>
        </w:rPr>
        <w:t xml:space="preserve"> for whom you are a calendar manager during established office hours. </w:t>
      </w:r>
    </w:p>
    <w:p w14:paraId="514BFA9B" w14:textId="49D906A1" w:rsidR="004B1BE6" w:rsidRDefault="004B1BE6" w:rsidP="004B1BE6">
      <w:pPr>
        <w:pStyle w:val="li1"/>
        <w:numPr>
          <w:ilvl w:val="1"/>
          <w:numId w:val="108"/>
        </w:numPr>
        <w:rPr>
          <w:rFonts w:asciiTheme="minorHAnsi" w:eastAsiaTheme="minorEastAsia" w:hAnsiTheme="minorHAnsi" w:cstheme="minorBidi"/>
        </w:rPr>
      </w:pPr>
      <w:r>
        <w:rPr>
          <w:rFonts w:asciiTheme="minorHAnsi" w:eastAsiaTheme="minorEastAsia" w:hAnsiTheme="minorHAnsi" w:cstheme="minorBidi"/>
        </w:rPr>
        <w:t xml:space="preserve">Select the calendar, category (if categories are enabled at your institution) Title, and time for the reserve time block, and whether you would like it to repeat. </w:t>
      </w:r>
    </w:p>
    <w:p w14:paraId="0EC8F238" w14:textId="77777777" w:rsidR="00AA5C6B" w:rsidRDefault="00AA5C6B" w:rsidP="00AA5C6B">
      <w:pPr>
        <w:pStyle w:val="li1"/>
        <w:numPr>
          <w:ilvl w:val="2"/>
          <w:numId w:val="34"/>
        </w:numPr>
        <w:ind w:hanging="360"/>
        <w:rPr>
          <w:rFonts w:asciiTheme="minorHAnsi" w:eastAsiaTheme="minorEastAsia" w:hAnsiTheme="minorHAnsi" w:cstheme="minorBidi"/>
        </w:rPr>
      </w:pPr>
    </w:p>
    <w:p w14:paraId="25A708F9" w14:textId="77777777" w:rsidR="005851A7" w:rsidRDefault="10D1EE44" w:rsidP="10D1EE44">
      <w:pPr>
        <w:pStyle w:val="h2"/>
        <w:rPr>
          <w:rFonts w:asciiTheme="majorHAnsi" w:eastAsiaTheme="majorEastAsia" w:hAnsiTheme="majorHAnsi" w:cstheme="majorBidi"/>
          <w:color w:val="004B87" w:themeColor="accent5" w:themeTint="E6"/>
        </w:rPr>
      </w:pPr>
      <w:bookmarkStart w:id="9" w:name="_Toc96921355"/>
      <w:r w:rsidRPr="10D1EE44">
        <w:rPr>
          <w:rFonts w:asciiTheme="majorHAnsi" w:eastAsiaTheme="majorEastAsia" w:hAnsiTheme="majorHAnsi" w:cstheme="majorBidi"/>
          <w:color w:val="00345F"/>
        </w:rPr>
        <w:t>Knowledge Check: True or False</w:t>
      </w:r>
      <w:bookmarkEnd w:id="9"/>
    </w:p>
    <w:p w14:paraId="14101200" w14:textId="77777777" w:rsidR="005851A7" w:rsidRDefault="33B4AC00" w:rsidP="33B4AC00">
      <w:pPr>
        <w:pStyle w:val="li"/>
        <w:numPr>
          <w:ilvl w:val="0"/>
          <w:numId w:val="38"/>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Starfish allows calendar owners to create sessions for which multiple students can sign up to meet at the same time. </w:t>
      </w:r>
    </w:p>
    <w:p w14:paraId="478F3FCC" w14:textId="77777777" w:rsidR="005851A7" w:rsidRDefault="33B4AC00" w:rsidP="33B4AC00">
      <w:pPr>
        <w:pStyle w:val="li"/>
        <w:numPr>
          <w:ilvl w:val="0"/>
          <w:numId w:val="38"/>
        </w:numPr>
        <w:ind w:left="600"/>
        <w:rPr>
          <w:rFonts w:asciiTheme="minorHAnsi" w:eastAsiaTheme="minorEastAsia" w:hAnsiTheme="minorHAnsi" w:cstheme="minorBidi"/>
        </w:rPr>
      </w:pPr>
      <w:r w:rsidRPr="33B4AC00">
        <w:rPr>
          <w:rFonts w:asciiTheme="minorHAnsi" w:eastAsiaTheme="minorEastAsia" w:hAnsiTheme="minorHAnsi" w:cstheme="minorBidi"/>
        </w:rPr>
        <w:t>Students can schedule appointments with people, even if those people have not yet created any kind of Office Hour or Group Session in Starfish.</w:t>
      </w:r>
    </w:p>
    <w:p w14:paraId="5D8F5EFB" w14:textId="77777777" w:rsidR="005851A7" w:rsidRDefault="33B4AC00" w:rsidP="33B4AC00">
      <w:pPr>
        <w:pStyle w:val="li"/>
        <w:numPr>
          <w:ilvl w:val="0"/>
          <w:numId w:val="38"/>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When viewing a provider's calendar, students can see which appointment slots have been taken and which students are meeting with the provider at that time. </w:t>
      </w:r>
    </w:p>
    <w:p w14:paraId="603BB646" w14:textId="77777777" w:rsidR="005851A7" w:rsidRDefault="33B4AC00" w:rsidP="33B4AC00">
      <w:pPr>
        <w:pStyle w:val="li"/>
        <w:numPr>
          <w:ilvl w:val="0"/>
          <w:numId w:val="38"/>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Starfish allows users to block time in their Office Hours to prevent students from scheduling appointments at that time. </w:t>
      </w:r>
    </w:p>
    <w:p w14:paraId="6DCC7544" w14:textId="77777777" w:rsidR="005851A7" w:rsidRDefault="33B4AC00" w:rsidP="33B4AC00">
      <w:pPr>
        <w:pStyle w:val="li"/>
        <w:numPr>
          <w:ilvl w:val="0"/>
          <w:numId w:val="38"/>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 xml:space="preserve">Students can access a provider's scheduling availability via the Courses tab if that user has a course-based relationship. </w:t>
      </w:r>
    </w:p>
    <w:p w14:paraId="166BE427" w14:textId="1DBB288C" w:rsidR="005851A7" w:rsidRDefault="10D1EE44" w:rsidP="10D1EE44">
      <w:pPr>
        <w:pStyle w:val="h2"/>
        <w:rPr>
          <w:rFonts w:asciiTheme="majorHAnsi" w:eastAsiaTheme="majorEastAsia" w:hAnsiTheme="majorHAnsi" w:cstheme="majorBidi"/>
          <w:color w:val="004B87" w:themeColor="accent5" w:themeTint="E6"/>
          <w:sz w:val="32"/>
          <w:szCs w:val="32"/>
        </w:rPr>
      </w:pPr>
      <w:bookmarkStart w:id="10" w:name="_Toc96921356"/>
      <w:r w:rsidRPr="10D1EE44">
        <w:rPr>
          <w:rFonts w:asciiTheme="majorHAnsi" w:eastAsiaTheme="majorEastAsia" w:hAnsiTheme="majorHAnsi" w:cstheme="majorBidi"/>
          <w:color w:val="00345F"/>
          <w:sz w:val="32"/>
          <w:szCs w:val="32"/>
        </w:rPr>
        <w:t>Appointment Type Configurations</w:t>
      </w:r>
      <w:bookmarkEnd w:id="10"/>
    </w:p>
    <w:p w14:paraId="18E8691A" w14:textId="77777777" w:rsidR="005851A7" w:rsidRDefault="10D1EE44" w:rsidP="10D1EE44">
      <w:pPr>
        <w:pStyle w:val="h2"/>
        <w:rPr>
          <w:rFonts w:asciiTheme="majorHAnsi" w:eastAsiaTheme="majorEastAsia" w:hAnsiTheme="majorHAnsi" w:cstheme="majorBidi"/>
          <w:color w:val="004B87" w:themeColor="accent5" w:themeTint="E6"/>
        </w:rPr>
      </w:pPr>
      <w:bookmarkStart w:id="11" w:name="_Toc96921357"/>
      <w:r w:rsidRPr="10D1EE44">
        <w:rPr>
          <w:rFonts w:asciiTheme="majorHAnsi" w:eastAsiaTheme="majorEastAsia" w:hAnsiTheme="majorHAnsi" w:cstheme="majorBidi"/>
          <w:color w:val="00345F"/>
        </w:rPr>
        <w:t>Appointment Type Properties</w:t>
      </w:r>
      <w:bookmarkEnd w:id="11"/>
    </w:p>
    <w:p w14:paraId="2714B754" w14:textId="77777777" w:rsidR="005851A7" w:rsidRDefault="33B4AC00" w:rsidP="33B4AC00">
      <w:pPr>
        <w:pStyle w:val="li"/>
        <w:numPr>
          <w:ilvl w:val="0"/>
          <w:numId w:val="41"/>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Navigate to Admin tab, and from there to Feature Configuration&gt; Appointment Types. </w:t>
      </w:r>
    </w:p>
    <w:p w14:paraId="60C9E3C9" w14:textId="77777777" w:rsidR="005851A7" w:rsidRDefault="33B4AC00" w:rsidP="33B4AC00">
      <w:pPr>
        <w:pStyle w:val="li"/>
        <w:numPr>
          <w:ilvl w:val="0"/>
          <w:numId w:val="41"/>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Give the new appointment type a unique name. This will be seen by calendar owners when creating office hours. </w:t>
      </w:r>
    </w:p>
    <w:p w14:paraId="3C3480CB" w14:textId="77777777" w:rsidR="005851A7" w:rsidRDefault="33B4AC00" w:rsidP="33B4AC00">
      <w:pPr>
        <w:pStyle w:val="li"/>
        <w:numPr>
          <w:ilvl w:val="0"/>
          <w:numId w:val="41"/>
        </w:numPr>
        <w:ind w:left="600"/>
        <w:rPr>
          <w:rFonts w:asciiTheme="minorHAnsi" w:eastAsiaTheme="minorEastAsia" w:hAnsiTheme="minorHAnsi" w:cstheme="minorBidi"/>
        </w:rPr>
      </w:pPr>
      <w:r w:rsidRPr="33B4AC00">
        <w:rPr>
          <w:rFonts w:asciiTheme="minorHAnsi" w:eastAsiaTheme="minorEastAsia" w:hAnsiTheme="minorHAnsi" w:cstheme="minorBidi"/>
        </w:rPr>
        <w:lastRenderedPageBreak/>
        <w:t xml:space="preserve">Add a description of the appointment type to explain who will use it, and what it will be used for. This helps facilitate training and system maintenance but is only visible administratively. </w:t>
      </w:r>
    </w:p>
    <w:p w14:paraId="453DBF5E" w14:textId="77777777" w:rsidR="005851A7" w:rsidRDefault="33B4AC00" w:rsidP="33B4AC00">
      <w:pPr>
        <w:pStyle w:val="li"/>
        <w:numPr>
          <w:ilvl w:val="0"/>
          <w:numId w:val="41"/>
        </w:numPr>
        <w:ind w:left="600"/>
        <w:rPr>
          <w:rFonts w:asciiTheme="minorHAnsi" w:eastAsiaTheme="minorEastAsia" w:hAnsiTheme="minorHAnsi" w:cstheme="minorBidi"/>
        </w:rPr>
      </w:pPr>
      <w:r w:rsidRPr="33B4AC00">
        <w:rPr>
          <w:rFonts w:asciiTheme="minorHAnsi" w:eastAsiaTheme="minorEastAsia" w:hAnsiTheme="minorHAnsi" w:cstheme="minorBidi"/>
        </w:rPr>
        <w:t>Setup Advanced Options to further dictate the appointment type behavior.</w:t>
      </w:r>
    </w:p>
    <w:p w14:paraId="6CE347E5" w14:textId="77777777" w:rsidR="005851A7" w:rsidRDefault="33B4AC00" w:rsidP="33B4AC00">
      <w:pPr>
        <w:pStyle w:val="li1"/>
        <w:numPr>
          <w:ilvl w:val="1"/>
          <w:numId w:val="42"/>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Appointment types can be setup administratively to either always or never recur. </w:t>
      </w:r>
    </w:p>
    <w:p w14:paraId="664A18B8" w14:textId="77777777" w:rsidR="005851A7" w:rsidRDefault="33B4AC00" w:rsidP="33B4AC00">
      <w:pPr>
        <w:pStyle w:val="li2"/>
        <w:numPr>
          <w:ilvl w:val="2"/>
          <w:numId w:val="43"/>
        </w:numPr>
        <w:ind w:left="1800"/>
        <w:rPr>
          <w:rFonts w:asciiTheme="minorHAnsi" w:eastAsiaTheme="minorEastAsia" w:hAnsiTheme="minorHAnsi" w:cstheme="minorBidi"/>
        </w:rPr>
      </w:pPr>
      <w:r w:rsidRPr="33B4AC00">
        <w:rPr>
          <w:rFonts w:asciiTheme="minorHAnsi" w:eastAsiaTheme="minorEastAsia" w:hAnsiTheme="minorHAnsi" w:cstheme="minorBidi"/>
        </w:rPr>
        <w:t xml:space="preserve">Recurring appointments are useful for appointment types in which the student might schedule a weekly meeting. </w:t>
      </w:r>
    </w:p>
    <w:p w14:paraId="43A346DA" w14:textId="77777777" w:rsidR="005851A7" w:rsidRDefault="33B4AC00" w:rsidP="33B4AC00">
      <w:pPr>
        <w:pStyle w:val="li2"/>
        <w:numPr>
          <w:ilvl w:val="2"/>
          <w:numId w:val="43"/>
        </w:numPr>
        <w:ind w:left="1800"/>
        <w:rPr>
          <w:rFonts w:asciiTheme="minorHAnsi" w:eastAsiaTheme="minorEastAsia" w:hAnsiTheme="minorHAnsi" w:cstheme="minorBidi"/>
        </w:rPr>
      </w:pPr>
      <w:r w:rsidRPr="33B4AC00">
        <w:rPr>
          <w:rFonts w:asciiTheme="minorHAnsi" w:eastAsiaTheme="minorEastAsia" w:hAnsiTheme="minorHAnsi" w:cstheme="minorBidi"/>
        </w:rPr>
        <w:t>Recurring appointments occur every week for the duration of the term. Recurring appointments are not available for events.</w:t>
      </w:r>
    </w:p>
    <w:p w14:paraId="69E1E445" w14:textId="77777777" w:rsidR="005851A7" w:rsidRDefault="33B4AC00" w:rsidP="33B4AC00">
      <w:pPr>
        <w:pStyle w:val="li1"/>
        <w:numPr>
          <w:ilvl w:val="1"/>
          <w:numId w:val="44"/>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No Show Emails can be enabled so that students who miss meetings will be sent an email when a provider marks the student as a "no show" for a scheduled appointment. </w:t>
      </w:r>
    </w:p>
    <w:p w14:paraId="6D31877A" w14:textId="2CFE67F1" w:rsidR="005851A7" w:rsidRDefault="33B4AC00" w:rsidP="33B4AC00">
      <w:pPr>
        <w:pStyle w:val="li1"/>
        <w:numPr>
          <w:ilvl w:val="1"/>
          <w:numId w:val="44"/>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Appointment Verification </w:t>
      </w:r>
      <w:r w:rsidR="00AA5C6B">
        <w:rPr>
          <w:rFonts w:asciiTheme="minorHAnsi" w:eastAsiaTheme="minorEastAsia" w:hAnsiTheme="minorHAnsi" w:cstheme="minorBidi"/>
        </w:rPr>
        <w:t xml:space="preserve">(rarely used) </w:t>
      </w:r>
      <w:r w:rsidRPr="33B4AC00">
        <w:rPr>
          <w:rFonts w:asciiTheme="minorHAnsi" w:eastAsiaTheme="minorEastAsia" w:hAnsiTheme="minorHAnsi" w:cstheme="minorBidi"/>
        </w:rPr>
        <w:t>can be enabled to allow students to certify that they were present at an appointment by entering their student ID in the provider's view of the Outcomes tab of the appointment.</w:t>
      </w:r>
    </w:p>
    <w:p w14:paraId="20274AD5" w14:textId="77777777" w:rsidR="005851A7" w:rsidRDefault="33B4AC00" w:rsidP="33B4AC00">
      <w:pPr>
        <w:pStyle w:val="li1"/>
        <w:numPr>
          <w:ilvl w:val="1"/>
          <w:numId w:val="44"/>
        </w:numPr>
        <w:ind w:left="1200"/>
        <w:rPr>
          <w:rFonts w:asciiTheme="minorHAnsi" w:eastAsiaTheme="minorEastAsia" w:hAnsiTheme="minorHAnsi" w:cstheme="minorBidi"/>
        </w:rPr>
      </w:pPr>
      <w:r w:rsidRPr="33B4AC00">
        <w:rPr>
          <w:rFonts w:asciiTheme="minorHAnsi" w:eastAsiaTheme="minorEastAsia" w:hAnsiTheme="minorHAnsi" w:cstheme="minorBidi"/>
        </w:rPr>
        <w:t>Supplemental Instruction:</w:t>
      </w:r>
    </w:p>
    <w:p w14:paraId="1473F3A4" w14:textId="77777777" w:rsidR="005851A7" w:rsidRDefault="33B4AC00" w:rsidP="33B4AC00">
      <w:pPr>
        <w:pStyle w:val="li2"/>
        <w:numPr>
          <w:ilvl w:val="2"/>
          <w:numId w:val="45"/>
        </w:numPr>
        <w:ind w:left="1800"/>
        <w:rPr>
          <w:rFonts w:asciiTheme="minorHAnsi" w:eastAsiaTheme="minorEastAsia" w:hAnsiTheme="minorHAnsi" w:cstheme="minorBidi"/>
        </w:rPr>
      </w:pPr>
      <w:r w:rsidRPr="33B4AC00">
        <w:rPr>
          <w:rFonts w:asciiTheme="minorHAnsi" w:eastAsiaTheme="minorEastAsia" w:hAnsiTheme="minorHAnsi" w:cstheme="minorBidi"/>
        </w:rPr>
        <w:t xml:space="preserve">This is what allows Group Sessions to support meeting with students at the same time according to a section or course enrollment. </w:t>
      </w:r>
    </w:p>
    <w:p w14:paraId="3F569F96" w14:textId="77777777" w:rsidR="005851A7" w:rsidRDefault="33B4AC00" w:rsidP="33B4AC00">
      <w:pPr>
        <w:pStyle w:val="li2"/>
        <w:numPr>
          <w:ilvl w:val="2"/>
          <w:numId w:val="45"/>
        </w:numPr>
        <w:spacing w:after="224"/>
        <w:ind w:left="1800"/>
        <w:rPr>
          <w:rFonts w:asciiTheme="minorHAnsi" w:eastAsiaTheme="minorEastAsia" w:hAnsiTheme="minorHAnsi" w:cstheme="minorBidi"/>
        </w:rPr>
      </w:pPr>
      <w:r w:rsidRPr="33B4AC00">
        <w:rPr>
          <w:rFonts w:asciiTheme="minorHAnsi" w:eastAsiaTheme="minorEastAsia" w:hAnsiTheme="minorHAnsi" w:cstheme="minorBidi"/>
        </w:rPr>
        <w:t xml:space="preserve">Each appointment type must be set to either section or course, which means that the Calendar Owner is bound by this administrative setting (the calendar owner cannot limit by course is the administrator set this type to limit by section). </w:t>
      </w:r>
    </w:p>
    <w:p w14:paraId="7935227E" w14:textId="77777777" w:rsidR="005851A7" w:rsidRDefault="10D1EE44" w:rsidP="10D1EE44">
      <w:pPr>
        <w:pStyle w:val="h2"/>
        <w:rPr>
          <w:rFonts w:asciiTheme="majorHAnsi" w:eastAsiaTheme="majorEastAsia" w:hAnsiTheme="majorHAnsi" w:cstheme="majorBidi"/>
          <w:color w:val="004B87" w:themeColor="accent5" w:themeTint="E6"/>
        </w:rPr>
      </w:pPr>
      <w:bookmarkStart w:id="12" w:name="_Toc96921358"/>
      <w:r w:rsidRPr="10D1EE44">
        <w:rPr>
          <w:rFonts w:asciiTheme="majorHAnsi" w:eastAsiaTheme="majorEastAsia" w:hAnsiTheme="majorHAnsi" w:cstheme="majorBidi"/>
          <w:color w:val="00345F"/>
        </w:rPr>
        <w:t>Appointment Type Permissions and Referrals</w:t>
      </w:r>
      <w:bookmarkEnd w:id="12"/>
    </w:p>
    <w:p w14:paraId="06793649" w14:textId="77777777" w:rsidR="005851A7" w:rsidRDefault="33B4AC00" w:rsidP="33B4AC00">
      <w:pPr>
        <w:pStyle w:val="li"/>
        <w:numPr>
          <w:ilvl w:val="0"/>
          <w:numId w:val="46"/>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From the grid, indicate which roles should be allowed to add appointments of this type, which should be able to view only, and which should be used for Events. </w:t>
      </w:r>
    </w:p>
    <w:p w14:paraId="73244165" w14:textId="0CBA3760" w:rsidR="005851A7" w:rsidRDefault="006847DA" w:rsidP="33B4AC00">
      <w:pPr>
        <w:pStyle w:val="li"/>
        <w:numPr>
          <w:ilvl w:val="0"/>
          <w:numId w:val="46"/>
        </w:numPr>
        <w:ind w:left="600"/>
        <w:rPr>
          <w:rFonts w:asciiTheme="minorHAnsi" w:eastAsiaTheme="minorEastAsia" w:hAnsiTheme="minorHAnsi" w:cstheme="minorBidi"/>
        </w:rPr>
      </w:pPr>
      <w:r>
        <w:rPr>
          <w:rFonts w:asciiTheme="minorHAnsi" w:eastAsiaTheme="minorEastAsia" w:hAnsiTheme="minorHAnsi" w:cstheme="minorBidi"/>
        </w:rPr>
        <w:t>This is where you</w:t>
      </w:r>
      <w:r w:rsidR="33B4AC00" w:rsidRPr="33B4AC00">
        <w:rPr>
          <w:rFonts w:asciiTheme="minorHAnsi" w:eastAsiaTheme="minorEastAsia" w:hAnsiTheme="minorHAnsi" w:cstheme="minorBidi"/>
        </w:rPr>
        <w:t xml:space="preserve"> can configure which appointment types may be used to log meetings with prospective student users. </w:t>
      </w:r>
    </w:p>
    <w:p w14:paraId="50EDA658" w14:textId="77777777" w:rsidR="005851A7" w:rsidRDefault="33B4AC00" w:rsidP="33B4AC00">
      <w:pPr>
        <w:pStyle w:val="li"/>
        <w:numPr>
          <w:ilvl w:val="0"/>
          <w:numId w:val="46"/>
        </w:numPr>
        <w:ind w:left="600"/>
        <w:rPr>
          <w:rFonts w:asciiTheme="minorHAnsi" w:eastAsiaTheme="minorEastAsia" w:hAnsiTheme="minorHAnsi" w:cstheme="minorBidi"/>
        </w:rPr>
      </w:pPr>
      <w:r w:rsidRPr="33B4AC00">
        <w:rPr>
          <w:rFonts w:asciiTheme="minorHAnsi" w:eastAsiaTheme="minorEastAsia" w:hAnsiTheme="minorHAnsi" w:cstheme="minorBidi"/>
        </w:rPr>
        <w:t>Disclosable under FERPA should be checked for any appointment type that should include a FERPA notice for calendar owners when scheduling and managing appointments of that type.</w:t>
      </w:r>
    </w:p>
    <w:p w14:paraId="4813521D" w14:textId="77777777" w:rsidR="005851A7" w:rsidRDefault="33B4AC00" w:rsidP="33B4AC00">
      <w:pPr>
        <w:pStyle w:val="li"/>
        <w:numPr>
          <w:ilvl w:val="0"/>
          <w:numId w:val="46"/>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Referrals can be required for the appointment type </w:t>
      </w:r>
      <w:proofErr w:type="gramStart"/>
      <w:r w:rsidRPr="33B4AC00">
        <w:rPr>
          <w:rFonts w:asciiTheme="minorHAnsi" w:eastAsiaTheme="minorEastAsia" w:hAnsiTheme="minorHAnsi" w:cstheme="minorBidi"/>
        </w:rPr>
        <w:t>in order to</w:t>
      </w:r>
      <w:proofErr w:type="gramEnd"/>
      <w:r w:rsidRPr="33B4AC00">
        <w:rPr>
          <w:rFonts w:asciiTheme="minorHAnsi" w:eastAsiaTheme="minorEastAsia" w:hAnsiTheme="minorHAnsi" w:cstheme="minorBidi"/>
        </w:rPr>
        <w:t xml:space="preserve"> limit which students may schedule appointments of this type. </w:t>
      </w:r>
    </w:p>
    <w:p w14:paraId="2841FBB4" w14:textId="77777777" w:rsidR="005851A7" w:rsidRDefault="33B4AC00" w:rsidP="33B4AC00">
      <w:pPr>
        <w:pStyle w:val="li1"/>
        <w:numPr>
          <w:ilvl w:val="1"/>
          <w:numId w:val="47"/>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If this is enabled, students can only schedule appointments of this type after the specified referral has been made active for the student. </w:t>
      </w:r>
    </w:p>
    <w:p w14:paraId="0661E1B7" w14:textId="77777777" w:rsidR="005851A7" w:rsidRDefault="33B4AC00" w:rsidP="33B4AC00">
      <w:pPr>
        <w:pStyle w:val="li1"/>
        <w:numPr>
          <w:ilvl w:val="1"/>
          <w:numId w:val="47"/>
        </w:numPr>
        <w:spacing w:after="224"/>
        <w:ind w:left="1200"/>
        <w:rPr>
          <w:rFonts w:asciiTheme="minorHAnsi" w:eastAsiaTheme="minorEastAsia" w:hAnsiTheme="minorHAnsi" w:cstheme="minorBidi"/>
        </w:rPr>
      </w:pPr>
      <w:r w:rsidRPr="33B4AC00">
        <w:rPr>
          <w:rFonts w:asciiTheme="minorHAnsi" w:eastAsiaTheme="minorEastAsia" w:hAnsiTheme="minorHAnsi" w:cstheme="minorBidi"/>
        </w:rPr>
        <w:t xml:space="preserve">When the referral is cleared, the student's permission to schedule appointments of this type will also be revoked. </w:t>
      </w:r>
    </w:p>
    <w:p w14:paraId="741CDB3B" w14:textId="5DC43140" w:rsidR="005851A7" w:rsidRDefault="10D1EE44" w:rsidP="10D1EE44">
      <w:pPr>
        <w:pStyle w:val="h2"/>
        <w:rPr>
          <w:rFonts w:asciiTheme="majorHAnsi" w:eastAsiaTheme="majorEastAsia" w:hAnsiTheme="majorHAnsi" w:cstheme="majorBidi"/>
          <w:color w:val="004B87" w:themeColor="accent5" w:themeTint="E6"/>
        </w:rPr>
      </w:pPr>
      <w:bookmarkStart w:id="13" w:name="_Toc96921359"/>
      <w:r w:rsidRPr="10D1EE44">
        <w:rPr>
          <w:rFonts w:asciiTheme="majorHAnsi" w:eastAsiaTheme="majorEastAsia" w:hAnsiTheme="majorHAnsi" w:cstheme="majorBidi"/>
          <w:color w:val="00345F"/>
        </w:rPr>
        <w:t>Activity:</w:t>
      </w:r>
      <w:r w:rsidR="00A776F3">
        <w:rPr>
          <w:rFonts w:asciiTheme="majorHAnsi" w:eastAsiaTheme="majorEastAsia" w:hAnsiTheme="majorHAnsi" w:cstheme="majorBidi"/>
          <w:color w:val="00345F"/>
        </w:rPr>
        <w:t xml:space="preserve"> Planning Appointment Permissions</w:t>
      </w:r>
      <w:bookmarkEnd w:id="13"/>
      <w:r w:rsidRPr="10D1EE44">
        <w:rPr>
          <w:rFonts w:asciiTheme="majorHAnsi" w:eastAsiaTheme="majorEastAsia" w:hAnsiTheme="majorHAnsi" w:cstheme="majorBidi"/>
          <w:color w:val="00345F"/>
        </w:rPr>
        <w:t xml:space="preserve">   </w:t>
      </w:r>
    </w:p>
    <w:p w14:paraId="121357A7"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xml:space="preserve">For the following sample appointment types, list at least one role that should be able to add an appointment of that type and a different role that should be able to view it. </w:t>
      </w:r>
    </w:p>
    <w:tbl>
      <w:tblPr>
        <w:tblW w:w="5668" w:type="pct"/>
        <w:tblInd w:w="-689"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A0" w:firstRow="1" w:lastRow="0" w:firstColumn="1" w:lastColumn="0" w:noHBand="0" w:noVBand="1"/>
      </w:tblPr>
      <w:tblGrid>
        <w:gridCol w:w="2556"/>
        <w:gridCol w:w="2084"/>
        <w:gridCol w:w="2645"/>
        <w:gridCol w:w="4450"/>
      </w:tblGrid>
      <w:tr w:rsidR="006847DA" w14:paraId="73FABD3F" w14:textId="77777777" w:rsidTr="00B00CE6">
        <w:trPr>
          <w:trHeight w:val="262"/>
        </w:trPr>
        <w:tc>
          <w:tcPr>
            <w:tcW w:w="2556" w:type="dxa"/>
            <w:tcBorders>
              <w:bottom w:val="single" w:sz="6" w:space="0" w:color="000000"/>
              <w:right w:val="single" w:sz="6" w:space="0" w:color="000000"/>
            </w:tcBorders>
          </w:tcPr>
          <w:p w14:paraId="0B1666D5" w14:textId="77777777" w:rsidR="006847DA" w:rsidRDefault="006847DA" w:rsidP="33B4AC00">
            <w:pPr>
              <w:pStyle w:val="tdTableStyle-HobsonsTable-BodyE-Column1-Body1"/>
              <w:rPr>
                <w:rFonts w:asciiTheme="minorHAnsi" w:eastAsiaTheme="minorEastAsia" w:hAnsiTheme="minorHAnsi" w:cstheme="minorBidi"/>
                <w:b/>
                <w:bCs/>
                <w:sz w:val="22"/>
                <w:szCs w:val="22"/>
              </w:rPr>
            </w:pPr>
            <w:r w:rsidRPr="33B4AC00">
              <w:rPr>
                <w:rFonts w:asciiTheme="minorHAnsi" w:eastAsiaTheme="minorEastAsia" w:hAnsiTheme="minorHAnsi" w:cstheme="minorBidi"/>
                <w:b/>
                <w:bCs/>
                <w:sz w:val="22"/>
                <w:szCs w:val="22"/>
              </w:rPr>
              <w:t>Appointment Type</w:t>
            </w:r>
          </w:p>
        </w:tc>
        <w:tc>
          <w:tcPr>
            <w:tcW w:w="2084" w:type="dxa"/>
            <w:tcBorders>
              <w:bottom w:val="single" w:sz="6" w:space="0" w:color="000000"/>
              <w:right w:val="single" w:sz="6" w:space="0" w:color="000000"/>
            </w:tcBorders>
          </w:tcPr>
          <w:p w14:paraId="75739F97" w14:textId="77777777" w:rsidR="006847DA" w:rsidRDefault="006847DA" w:rsidP="33B4AC00">
            <w:pPr>
              <w:pStyle w:val="tdTableStyle-HobsonsTable-BodyE-Column1-Body1"/>
              <w:rPr>
                <w:rFonts w:asciiTheme="minorHAnsi" w:eastAsiaTheme="minorEastAsia" w:hAnsiTheme="minorHAnsi" w:cstheme="minorBidi"/>
                <w:b/>
                <w:bCs/>
                <w:sz w:val="22"/>
                <w:szCs w:val="22"/>
              </w:rPr>
            </w:pPr>
            <w:r w:rsidRPr="33B4AC00">
              <w:rPr>
                <w:rFonts w:asciiTheme="minorHAnsi" w:eastAsiaTheme="minorEastAsia" w:hAnsiTheme="minorHAnsi" w:cstheme="minorBidi"/>
                <w:b/>
                <w:bCs/>
                <w:sz w:val="22"/>
                <w:szCs w:val="22"/>
              </w:rPr>
              <w:t>Role that can Add</w:t>
            </w:r>
          </w:p>
        </w:tc>
        <w:tc>
          <w:tcPr>
            <w:tcW w:w="2645" w:type="dxa"/>
            <w:tcBorders>
              <w:top w:val="single" w:sz="6" w:space="0" w:color="000000"/>
              <w:bottom w:val="single" w:sz="6" w:space="0" w:color="000000"/>
              <w:right w:val="single" w:sz="6" w:space="0" w:color="000000"/>
            </w:tcBorders>
          </w:tcPr>
          <w:p w14:paraId="184080D3" w14:textId="45C62302" w:rsidR="006847DA" w:rsidRPr="33B4AC00" w:rsidRDefault="006847DA" w:rsidP="33B4AC00">
            <w:pPr>
              <w:pStyle w:val="tdTableStyle-HobsonsTable-BodyD-Column1-Body1"/>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Can record Events</w:t>
            </w:r>
          </w:p>
        </w:tc>
        <w:tc>
          <w:tcPr>
            <w:tcW w:w="4450" w:type="dxa"/>
            <w:tcBorders>
              <w:left w:val="single" w:sz="6" w:space="0" w:color="000000"/>
              <w:bottom w:val="single" w:sz="6" w:space="0" w:color="000000"/>
            </w:tcBorders>
          </w:tcPr>
          <w:p w14:paraId="6FBE561E" w14:textId="0831BABF" w:rsidR="006847DA" w:rsidRDefault="00B00CE6" w:rsidP="33B4AC00">
            <w:pPr>
              <w:pStyle w:val="tdTableStyle-HobsonsTable-BodyD-Column1-Body1"/>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Can</w:t>
            </w:r>
            <w:r w:rsidR="006847DA" w:rsidRPr="33B4AC00">
              <w:rPr>
                <w:rFonts w:asciiTheme="minorHAnsi" w:eastAsiaTheme="minorEastAsia" w:hAnsiTheme="minorHAnsi" w:cstheme="minorBidi"/>
                <w:b/>
                <w:bCs/>
                <w:sz w:val="22"/>
                <w:szCs w:val="22"/>
              </w:rPr>
              <w:t xml:space="preserve"> View</w:t>
            </w:r>
          </w:p>
        </w:tc>
      </w:tr>
      <w:tr w:rsidR="006847DA" w14:paraId="51356FB3" w14:textId="77777777" w:rsidTr="00B00CE6">
        <w:trPr>
          <w:trHeight w:val="262"/>
        </w:trPr>
        <w:tc>
          <w:tcPr>
            <w:tcW w:w="2556" w:type="dxa"/>
            <w:tcBorders>
              <w:bottom w:val="single" w:sz="6" w:space="0" w:color="000000"/>
              <w:right w:val="single" w:sz="6" w:space="0" w:color="000000"/>
            </w:tcBorders>
          </w:tcPr>
          <w:p w14:paraId="753B1FEE"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Teaching</w:t>
            </w:r>
          </w:p>
        </w:tc>
        <w:tc>
          <w:tcPr>
            <w:tcW w:w="2084" w:type="dxa"/>
            <w:tcBorders>
              <w:bottom w:val="single" w:sz="6" w:space="0" w:color="000000"/>
              <w:right w:val="single" w:sz="6" w:space="0" w:color="000000"/>
            </w:tcBorders>
          </w:tcPr>
          <w:p w14:paraId="7844EC03"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c>
          <w:tcPr>
            <w:tcW w:w="2645" w:type="dxa"/>
            <w:tcBorders>
              <w:top w:val="single" w:sz="6" w:space="0" w:color="000000"/>
              <w:bottom w:val="single" w:sz="6" w:space="0" w:color="000000"/>
              <w:right w:val="single" w:sz="6" w:space="0" w:color="000000"/>
            </w:tcBorders>
          </w:tcPr>
          <w:p w14:paraId="368D7865" w14:textId="77777777" w:rsidR="006847DA" w:rsidRPr="33B4AC00" w:rsidRDefault="006847DA" w:rsidP="33B4AC00">
            <w:pPr>
              <w:pStyle w:val="tdTableStyle-HobsonsTable-BodyD-Column1-Body1"/>
              <w:rPr>
                <w:rFonts w:asciiTheme="minorHAnsi" w:eastAsiaTheme="minorEastAsia" w:hAnsiTheme="minorHAnsi" w:cstheme="minorBidi"/>
                <w:sz w:val="22"/>
                <w:szCs w:val="22"/>
              </w:rPr>
            </w:pPr>
          </w:p>
        </w:tc>
        <w:tc>
          <w:tcPr>
            <w:tcW w:w="4450" w:type="dxa"/>
            <w:tcBorders>
              <w:left w:val="single" w:sz="6" w:space="0" w:color="000000"/>
              <w:bottom w:val="single" w:sz="6" w:space="0" w:color="000000"/>
            </w:tcBorders>
          </w:tcPr>
          <w:p w14:paraId="071F275B" w14:textId="7D9ACBE8" w:rsidR="006847DA" w:rsidRDefault="006847DA" w:rsidP="33B4AC00">
            <w:pPr>
              <w:pStyle w:val="tdTableStyle-HobsonsTable-BodyD-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r>
      <w:tr w:rsidR="006847DA" w14:paraId="1838F4BA" w14:textId="77777777" w:rsidTr="00B00CE6">
        <w:trPr>
          <w:trHeight w:val="248"/>
        </w:trPr>
        <w:tc>
          <w:tcPr>
            <w:tcW w:w="2556" w:type="dxa"/>
            <w:tcBorders>
              <w:bottom w:val="single" w:sz="6" w:space="0" w:color="000000"/>
              <w:right w:val="single" w:sz="6" w:space="0" w:color="000000"/>
            </w:tcBorders>
          </w:tcPr>
          <w:p w14:paraId="0A0B1539"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Advising</w:t>
            </w:r>
          </w:p>
        </w:tc>
        <w:tc>
          <w:tcPr>
            <w:tcW w:w="2084" w:type="dxa"/>
            <w:tcBorders>
              <w:bottom w:val="single" w:sz="6" w:space="0" w:color="000000"/>
              <w:right w:val="single" w:sz="6" w:space="0" w:color="000000"/>
            </w:tcBorders>
          </w:tcPr>
          <w:p w14:paraId="6639F476"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c>
          <w:tcPr>
            <w:tcW w:w="2645" w:type="dxa"/>
            <w:tcBorders>
              <w:top w:val="single" w:sz="6" w:space="0" w:color="000000"/>
              <w:bottom w:val="single" w:sz="6" w:space="0" w:color="000000"/>
              <w:right w:val="single" w:sz="6" w:space="0" w:color="000000"/>
            </w:tcBorders>
          </w:tcPr>
          <w:p w14:paraId="69D4FD49" w14:textId="77777777" w:rsidR="006847DA" w:rsidRPr="33B4AC00" w:rsidRDefault="006847DA" w:rsidP="33B4AC00">
            <w:pPr>
              <w:pStyle w:val="tdTableStyle-HobsonsTable-BodyD-Column1-Body1"/>
              <w:rPr>
                <w:rFonts w:asciiTheme="minorHAnsi" w:eastAsiaTheme="minorEastAsia" w:hAnsiTheme="minorHAnsi" w:cstheme="minorBidi"/>
                <w:sz w:val="22"/>
                <w:szCs w:val="22"/>
              </w:rPr>
            </w:pPr>
          </w:p>
        </w:tc>
        <w:tc>
          <w:tcPr>
            <w:tcW w:w="4450" w:type="dxa"/>
            <w:tcBorders>
              <w:left w:val="single" w:sz="6" w:space="0" w:color="000000"/>
              <w:bottom w:val="single" w:sz="6" w:space="0" w:color="000000"/>
            </w:tcBorders>
          </w:tcPr>
          <w:p w14:paraId="58643B04" w14:textId="6C5090EE" w:rsidR="006847DA" w:rsidRDefault="006847DA" w:rsidP="33B4AC00">
            <w:pPr>
              <w:pStyle w:val="tdTableStyle-HobsonsTable-BodyD-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r>
      <w:tr w:rsidR="006847DA" w14:paraId="1F402FB4" w14:textId="77777777" w:rsidTr="00B00CE6">
        <w:trPr>
          <w:trHeight w:val="262"/>
        </w:trPr>
        <w:tc>
          <w:tcPr>
            <w:tcW w:w="2556" w:type="dxa"/>
            <w:tcBorders>
              <w:bottom w:val="single" w:sz="6" w:space="0" w:color="000000"/>
              <w:right w:val="single" w:sz="6" w:space="0" w:color="000000"/>
            </w:tcBorders>
          </w:tcPr>
          <w:p w14:paraId="5C11491A"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Financial Aid</w:t>
            </w:r>
          </w:p>
        </w:tc>
        <w:tc>
          <w:tcPr>
            <w:tcW w:w="2084" w:type="dxa"/>
            <w:tcBorders>
              <w:bottom w:val="single" w:sz="6" w:space="0" w:color="000000"/>
              <w:right w:val="single" w:sz="6" w:space="0" w:color="000000"/>
            </w:tcBorders>
          </w:tcPr>
          <w:p w14:paraId="1E2E59DE"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c>
          <w:tcPr>
            <w:tcW w:w="2645" w:type="dxa"/>
            <w:tcBorders>
              <w:top w:val="single" w:sz="6" w:space="0" w:color="000000"/>
              <w:bottom w:val="single" w:sz="6" w:space="0" w:color="000000"/>
              <w:right w:val="single" w:sz="6" w:space="0" w:color="000000"/>
            </w:tcBorders>
          </w:tcPr>
          <w:p w14:paraId="15991845" w14:textId="77777777" w:rsidR="006847DA" w:rsidRPr="33B4AC00" w:rsidRDefault="006847DA" w:rsidP="33B4AC00">
            <w:pPr>
              <w:pStyle w:val="tdTableStyle-HobsonsTable-BodyD-Column1-Body1"/>
              <w:rPr>
                <w:rFonts w:asciiTheme="minorHAnsi" w:eastAsiaTheme="minorEastAsia" w:hAnsiTheme="minorHAnsi" w:cstheme="minorBidi"/>
                <w:sz w:val="22"/>
                <w:szCs w:val="22"/>
              </w:rPr>
            </w:pPr>
          </w:p>
        </w:tc>
        <w:tc>
          <w:tcPr>
            <w:tcW w:w="4450" w:type="dxa"/>
            <w:tcBorders>
              <w:left w:val="single" w:sz="6" w:space="0" w:color="000000"/>
              <w:bottom w:val="single" w:sz="6" w:space="0" w:color="000000"/>
            </w:tcBorders>
          </w:tcPr>
          <w:p w14:paraId="733A50F1" w14:textId="2B05B90E" w:rsidR="006847DA" w:rsidRDefault="006847DA" w:rsidP="33B4AC00">
            <w:pPr>
              <w:pStyle w:val="tdTableStyle-HobsonsTable-BodyD-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r>
      <w:tr w:rsidR="006847DA" w14:paraId="5664800F" w14:textId="77777777" w:rsidTr="00B00CE6">
        <w:trPr>
          <w:trHeight w:val="262"/>
        </w:trPr>
        <w:tc>
          <w:tcPr>
            <w:tcW w:w="2556" w:type="dxa"/>
            <w:tcBorders>
              <w:bottom w:val="single" w:sz="6" w:space="0" w:color="000000"/>
              <w:right w:val="single" w:sz="6" w:space="0" w:color="000000"/>
            </w:tcBorders>
          </w:tcPr>
          <w:p w14:paraId="7C72D37F"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Tutoring</w:t>
            </w:r>
          </w:p>
        </w:tc>
        <w:tc>
          <w:tcPr>
            <w:tcW w:w="2084" w:type="dxa"/>
            <w:tcBorders>
              <w:bottom w:val="single" w:sz="6" w:space="0" w:color="000000"/>
              <w:right w:val="single" w:sz="6" w:space="0" w:color="000000"/>
            </w:tcBorders>
          </w:tcPr>
          <w:p w14:paraId="5C28976F" w14:textId="77777777" w:rsidR="006847DA" w:rsidRDefault="006847DA"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c>
          <w:tcPr>
            <w:tcW w:w="2645" w:type="dxa"/>
            <w:tcBorders>
              <w:top w:val="single" w:sz="6" w:space="0" w:color="000000"/>
              <w:bottom w:val="single" w:sz="6" w:space="0" w:color="000000"/>
              <w:right w:val="single" w:sz="6" w:space="0" w:color="000000"/>
            </w:tcBorders>
          </w:tcPr>
          <w:p w14:paraId="40E56BCF" w14:textId="77777777" w:rsidR="006847DA" w:rsidRPr="33B4AC00" w:rsidRDefault="006847DA" w:rsidP="33B4AC00">
            <w:pPr>
              <w:pStyle w:val="tdTableStyle-HobsonsTable-BodyD-Column1-Body1"/>
              <w:rPr>
                <w:rFonts w:asciiTheme="minorHAnsi" w:eastAsiaTheme="minorEastAsia" w:hAnsiTheme="minorHAnsi" w:cstheme="minorBidi"/>
                <w:sz w:val="22"/>
                <w:szCs w:val="22"/>
              </w:rPr>
            </w:pPr>
          </w:p>
        </w:tc>
        <w:tc>
          <w:tcPr>
            <w:tcW w:w="4450" w:type="dxa"/>
            <w:tcBorders>
              <w:left w:val="single" w:sz="6" w:space="0" w:color="000000"/>
              <w:bottom w:val="single" w:sz="6" w:space="0" w:color="000000"/>
            </w:tcBorders>
          </w:tcPr>
          <w:p w14:paraId="1C467789" w14:textId="2D44BBCD" w:rsidR="006847DA" w:rsidRDefault="006847DA" w:rsidP="33B4AC00">
            <w:pPr>
              <w:pStyle w:val="tdTableStyle-HobsonsTable-BodyD-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r>
      <w:tr w:rsidR="006847DA" w14:paraId="479A6678" w14:textId="77777777" w:rsidTr="00B00CE6">
        <w:trPr>
          <w:trHeight w:val="262"/>
        </w:trPr>
        <w:tc>
          <w:tcPr>
            <w:tcW w:w="2556" w:type="dxa"/>
            <w:tcBorders>
              <w:right w:val="single" w:sz="6" w:space="0" w:color="000000"/>
            </w:tcBorders>
          </w:tcPr>
          <w:p w14:paraId="6891AF9D" w14:textId="77777777" w:rsidR="006847DA" w:rsidRDefault="006847DA" w:rsidP="33B4AC00">
            <w:pPr>
              <w:pStyle w:val="tdTableStyle-HobsonsTable-BodyB-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Freshman Seminar Event</w:t>
            </w:r>
          </w:p>
        </w:tc>
        <w:tc>
          <w:tcPr>
            <w:tcW w:w="2084" w:type="dxa"/>
            <w:tcBorders>
              <w:right w:val="single" w:sz="6" w:space="0" w:color="000000"/>
            </w:tcBorders>
          </w:tcPr>
          <w:p w14:paraId="380B1704" w14:textId="77777777" w:rsidR="006847DA" w:rsidRDefault="006847DA" w:rsidP="33B4AC00">
            <w:pPr>
              <w:pStyle w:val="tdTableStyle-HobsonsTable-BodyB-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c>
          <w:tcPr>
            <w:tcW w:w="2645" w:type="dxa"/>
            <w:tcBorders>
              <w:top w:val="single" w:sz="6" w:space="0" w:color="000000"/>
              <w:bottom w:val="single" w:sz="6" w:space="0" w:color="000000"/>
              <w:right w:val="single" w:sz="6" w:space="0" w:color="000000"/>
            </w:tcBorders>
          </w:tcPr>
          <w:p w14:paraId="243E6E11" w14:textId="77777777" w:rsidR="006847DA" w:rsidRPr="33B4AC00" w:rsidRDefault="006847DA" w:rsidP="33B4AC00">
            <w:pPr>
              <w:pStyle w:val="tdTableStyle-HobsonsTable-BodyA-Column1-Body1"/>
              <w:rPr>
                <w:rFonts w:asciiTheme="minorHAnsi" w:eastAsiaTheme="minorEastAsia" w:hAnsiTheme="minorHAnsi" w:cstheme="minorBidi"/>
                <w:sz w:val="22"/>
                <w:szCs w:val="22"/>
              </w:rPr>
            </w:pPr>
          </w:p>
        </w:tc>
        <w:tc>
          <w:tcPr>
            <w:tcW w:w="4450" w:type="dxa"/>
            <w:tcBorders>
              <w:left w:val="single" w:sz="6" w:space="0" w:color="000000"/>
            </w:tcBorders>
          </w:tcPr>
          <w:p w14:paraId="1C7ECD65" w14:textId="3C65B0DA" w:rsidR="006847DA" w:rsidRDefault="006847DA" w:rsidP="33B4AC00">
            <w:pPr>
              <w:pStyle w:val="tdTableStyle-HobsonsTable-BodyA-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 </w:t>
            </w:r>
          </w:p>
        </w:tc>
      </w:tr>
    </w:tbl>
    <w:p w14:paraId="0959EE14" w14:textId="77777777" w:rsidR="005851A7" w:rsidRDefault="10D1EE44" w:rsidP="10D1EE44">
      <w:pPr>
        <w:pStyle w:val="h2"/>
        <w:rPr>
          <w:rFonts w:asciiTheme="majorHAnsi" w:eastAsiaTheme="majorEastAsia" w:hAnsiTheme="majorHAnsi" w:cstheme="majorBidi"/>
          <w:color w:val="004B87" w:themeColor="accent5" w:themeTint="E6"/>
        </w:rPr>
      </w:pPr>
      <w:bookmarkStart w:id="14" w:name="_Toc96921360"/>
      <w:r w:rsidRPr="10D1EE44">
        <w:rPr>
          <w:rFonts w:asciiTheme="majorHAnsi" w:eastAsiaTheme="majorEastAsia" w:hAnsiTheme="majorHAnsi" w:cstheme="majorBidi"/>
          <w:color w:val="00345F"/>
        </w:rPr>
        <w:lastRenderedPageBreak/>
        <w:t>Appointment Type Email Templates</w:t>
      </w:r>
      <w:bookmarkEnd w:id="14"/>
    </w:p>
    <w:p w14:paraId="5A0F18A1"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xml:space="preserve">Each appointment type can be configured to send custom messages to students and providers when appointments are scheduled, cancelled, or updated. In most cases, the Default template is recommended, but when customized messages are necessary, they can be configured in the Starfish Message Template editor and then specified here. </w:t>
      </w:r>
    </w:p>
    <w:p w14:paraId="3B6EE190" w14:textId="25BEBC09" w:rsidR="005851A7" w:rsidRDefault="10D1EE44" w:rsidP="10D1EE44">
      <w:pPr>
        <w:pStyle w:val="h2"/>
        <w:rPr>
          <w:rFonts w:asciiTheme="majorHAnsi" w:eastAsiaTheme="majorEastAsia" w:hAnsiTheme="majorHAnsi" w:cstheme="majorBidi"/>
          <w:color w:val="004B87" w:themeColor="accent5" w:themeTint="E6"/>
        </w:rPr>
      </w:pPr>
      <w:bookmarkStart w:id="15" w:name="_Toc96921361"/>
      <w:r w:rsidRPr="10D1EE44">
        <w:rPr>
          <w:rFonts w:asciiTheme="majorHAnsi" w:eastAsiaTheme="majorEastAsia" w:hAnsiTheme="majorHAnsi" w:cstheme="majorBidi"/>
          <w:color w:val="00345F"/>
        </w:rPr>
        <w:t>Appointment Type Reasons</w:t>
      </w:r>
      <w:bookmarkEnd w:id="15"/>
    </w:p>
    <w:p w14:paraId="27D01BB8" w14:textId="77777777" w:rsidR="005851A7" w:rsidRDefault="33B4AC00" w:rsidP="33B4AC00">
      <w:pPr>
        <w:pStyle w:val="li"/>
        <w:numPr>
          <w:ilvl w:val="0"/>
          <w:numId w:val="48"/>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Each appointment type should account for the most common reasons why a student would schedule a meeting of that type. </w:t>
      </w:r>
    </w:p>
    <w:p w14:paraId="75C4237A" w14:textId="77777777" w:rsidR="005851A7" w:rsidRDefault="33B4AC00" w:rsidP="33B4AC00">
      <w:pPr>
        <w:pStyle w:val="li"/>
        <w:numPr>
          <w:ilvl w:val="0"/>
          <w:numId w:val="48"/>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When adding a reason, indicate the name so that it is clear to the student or calendar owner scheduling the appointment. </w:t>
      </w:r>
    </w:p>
    <w:p w14:paraId="00920406" w14:textId="77777777" w:rsidR="005851A7" w:rsidRDefault="33B4AC00" w:rsidP="33B4AC00">
      <w:pPr>
        <w:pStyle w:val="li"/>
        <w:numPr>
          <w:ilvl w:val="0"/>
          <w:numId w:val="48"/>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Select a category for the reason. The menu consists of a set list of categories used for reporting purposes, and the selected category is not displayed to end-users. </w:t>
      </w:r>
    </w:p>
    <w:p w14:paraId="7CB101AA" w14:textId="77777777" w:rsidR="005851A7" w:rsidRDefault="33B4AC00" w:rsidP="33B4AC00">
      <w:pPr>
        <w:pStyle w:val="li"/>
        <w:numPr>
          <w:ilvl w:val="0"/>
          <w:numId w:val="48"/>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The appointment Duration defaults to "Selected by student" which is used for any appointment reason for which the calendar owner should be allowed to control the possible duration of the appointment. </w:t>
      </w:r>
    </w:p>
    <w:p w14:paraId="2D99CC66" w14:textId="77777777" w:rsidR="005851A7" w:rsidRDefault="33B4AC00" w:rsidP="33B4AC00">
      <w:pPr>
        <w:pStyle w:val="li1"/>
        <w:numPr>
          <w:ilvl w:val="1"/>
          <w:numId w:val="49"/>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When this setting is used, the student may choose the length of time for the appointment within the parameters set by the calendar owner. </w:t>
      </w:r>
    </w:p>
    <w:p w14:paraId="00432AD1" w14:textId="77777777" w:rsidR="005851A7" w:rsidRDefault="33B4AC00" w:rsidP="33B4AC00">
      <w:pPr>
        <w:pStyle w:val="li1"/>
        <w:numPr>
          <w:ilvl w:val="1"/>
          <w:numId w:val="49"/>
        </w:numPr>
        <w:spacing w:after="224"/>
        <w:ind w:left="1200"/>
        <w:rPr>
          <w:rFonts w:asciiTheme="minorHAnsi" w:eastAsiaTheme="minorEastAsia" w:hAnsiTheme="minorHAnsi" w:cstheme="minorBidi"/>
        </w:rPr>
      </w:pPr>
      <w:r w:rsidRPr="33B4AC00">
        <w:rPr>
          <w:rFonts w:asciiTheme="minorHAnsi" w:eastAsiaTheme="minorEastAsia" w:hAnsiTheme="minorHAnsi" w:cstheme="minorBidi"/>
        </w:rPr>
        <w:t xml:space="preserve">For appointment reasons that should always have a set duration at the administrative level, and over which the calendar owner and student have no control, a Duration can be set administratively. </w:t>
      </w:r>
    </w:p>
    <w:p w14:paraId="2BCE4B86" w14:textId="77777777" w:rsidR="005851A7" w:rsidRDefault="10D1EE44" w:rsidP="10D1EE44">
      <w:pPr>
        <w:pStyle w:val="h2"/>
        <w:rPr>
          <w:rFonts w:asciiTheme="majorHAnsi" w:eastAsiaTheme="majorEastAsia" w:hAnsiTheme="majorHAnsi" w:cstheme="majorBidi"/>
          <w:color w:val="004B87" w:themeColor="accent5" w:themeTint="E6"/>
        </w:rPr>
      </w:pPr>
      <w:bookmarkStart w:id="16" w:name="_Toc96921362"/>
      <w:r w:rsidRPr="10D1EE44">
        <w:rPr>
          <w:rFonts w:asciiTheme="majorHAnsi" w:eastAsiaTheme="majorEastAsia" w:hAnsiTheme="majorHAnsi" w:cstheme="majorBidi"/>
          <w:color w:val="00345F"/>
        </w:rPr>
        <w:t xml:space="preserve">Add a </w:t>
      </w:r>
      <w:proofErr w:type="spellStart"/>
      <w:r w:rsidRPr="10D1EE44">
        <w:rPr>
          <w:rFonts w:asciiTheme="majorHAnsi" w:eastAsiaTheme="majorEastAsia" w:hAnsiTheme="majorHAnsi" w:cstheme="majorBidi"/>
          <w:color w:val="00345F"/>
        </w:rPr>
        <w:t>SpeedNotes</w:t>
      </w:r>
      <w:proofErr w:type="spellEnd"/>
      <w:r w:rsidRPr="10D1EE44">
        <w:rPr>
          <w:rFonts w:asciiTheme="majorHAnsi" w:eastAsiaTheme="majorEastAsia" w:hAnsiTheme="majorHAnsi" w:cstheme="majorBidi"/>
          <w:color w:val="00345F"/>
        </w:rPr>
        <w:t xml:space="preserve"> activity</w:t>
      </w:r>
      <w:bookmarkEnd w:id="16"/>
    </w:p>
    <w:p w14:paraId="243424FB" w14:textId="77777777" w:rsidR="005851A7" w:rsidRDefault="33B4AC00" w:rsidP="33B4AC00">
      <w:pPr>
        <w:pStyle w:val="li"/>
        <w:numPr>
          <w:ilvl w:val="0"/>
          <w:numId w:val="50"/>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Navigate to the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tab under Admin&gt;Feature Configuration. </w:t>
      </w:r>
    </w:p>
    <w:p w14:paraId="7F7B761D" w14:textId="77777777" w:rsidR="005851A7" w:rsidRDefault="33B4AC00" w:rsidP="33B4AC00">
      <w:pPr>
        <w:pStyle w:val="li"/>
        <w:numPr>
          <w:ilvl w:val="0"/>
          <w:numId w:val="50"/>
        </w:numPr>
        <w:ind w:left="600"/>
        <w:rPr>
          <w:rFonts w:asciiTheme="minorHAnsi" w:eastAsiaTheme="minorEastAsia" w:hAnsiTheme="minorHAnsi" w:cstheme="minorBidi"/>
        </w:rPr>
      </w:pP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are also known as "activities" in Starfish because they are used to quickly record activities that took place during an appointment. For this reason, when you wish to create a new </w:t>
      </w:r>
      <w:proofErr w:type="spellStart"/>
      <w:r w:rsidRPr="33B4AC00">
        <w:rPr>
          <w:rFonts w:asciiTheme="minorHAnsi" w:eastAsiaTheme="minorEastAsia" w:hAnsiTheme="minorHAnsi" w:cstheme="minorBidi"/>
        </w:rPr>
        <w:t>SpeedNote</w:t>
      </w:r>
      <w:proofErr w:type="spellEnd"/>
      <w:r w:rsidRPr="33B4AC00">
        <w:rPr>
          <w:rFonts w:asciiTheme="minorHAnsi" w:eastAsiaTheme="minorEastAsia" w:hAnsiTheme="minorHAnsi" w:cstheme="minorBidi"/>
        </w:rPr>
        <w:t xml:space="preserve"> for use with an appointment type, you should select the Activity button. </w:t>
      </w:r>
    </w:p>
    <w:p w14:paraId="3E6F3AEF" w14:textId="77777777" w:rsidR="005851A7" w:rsidRDefault="33B4AC00" w:rsidP="33B4AC00">
      <w:pPr>
        <w:pStyle w:val="li"/>
        <w:numPr>
          <w:ilvl w:val="0"/>
          <w:numId w:val="50"/>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Type the name of the activity that you wish to create as an available </w:t>
      </w:r>
      <w:proofErr w:type="spellStart"/>
      <w:r w:rsidRPr="33B4AC00">
        <w:rPr>
          <w:rFonts w:asciiTheme="minorHAnsi" w:eastAsiaTheme="minorEastAsia" w:hAnsiTheme="minorHAnsi" w:cstheme="minorBidi"/>
        </w:rPr>
        <w:t>SpeedNote</w:t>
      </w:r>
      <w:proofErr w:type="spellEnd"/>
      <w:r w:rsidRPr="33B4AC00">
        <w:rPr>
          <w:rFonts w:asciiTheme="minorHAnsi" w:eastAsiaTheme="minorEastAsia" w:hAnsiTheme="minorHAnsi" w:cstheme="minorBidi"/>
        </w:rPr>
        <w:t xml:space="preserve">. Example: Discussed grades. </w:t>
      </w:r>
    </w:p>
    <w:p w14:paraId="4C34BB2A" w14:textId="77777777" w:rsidR="005851A7" w:rsidRDefault="33B4AC00" w:rsidP="33B4AC00">
      <w:pPr>
        <w:pStyle w:val="li"/>
        <w:numPr>
          <w:ilvl w:val="0"/>
          <w:numId w:val="50"/>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Select a category for the activity. Like the categories for appointment reasons, the menu consists of a set list of categories used for reporting purposes, and the selected category is not displayed to end-users. </w:t>
      </w:r>
    </w:p>
    <w:p w14:paraId="1DFD1A05" w14:textId="77777777" w:rsidR="005851A7" w:rsidRDefault="33B4AC00" w:rsidP="33B4AC00">
      <w:pPr>
        <w:pStyle w:val="li"/>
        <w:numPr>
          <w:ilvl w:val="0"/>
          <w:numId w:val="50"/>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 xml:space="preserve">Repeat as needed to add any activities that should be available as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when documenting appointment outcomes. </w:t>
      </w:r>
    </w:p>
    <w:p w14:paraId="11DBEA8A" w14:textId="4D00EB05" w:rsidR="005851A7" w:rsidRDefault="10D1EE44" w:rsidP="10D1EE44">
      <w:pPr>
        <w:pStyle w:val="h2"/>
        <w:rPr>
          <w:rFonts w:asciiTheme="majorHAnsi" w:eastAsiaTheme="majorEastAsia" w:hAnsiTheme="majorHAnsi" w:cstheme="majorBidi"/>
          <w:color w:val="004B87" w:themeColor="accent5" w:themeTint="E6"/>
        </w:rPr>
      </w:pPr>
      <w:bookmarkStart w:id="17" w:name="_Toc96921363"/>
      <w:r w:rsidRPr="10D1EE44">
        <w:rPr>
          <w:rFonts w:asciiTheme="majorHAnsi" w:eastAsiaTheme="majorEastAsia" w:hAnsiTheme="majorHAnsi" w:cstheme="majorBidi"/>
          <w:color w:val="00345F"/>
        </w:rPr>
        <w:t>Activity:  </w:t>
      </w:r>
      <w:r w:rsidR="00A776F3">
        <w:rPr>
          <w:rFonts w:asciiTheme="majorHAnsi" w:eastAsiaTheme="majorEastAsia" w:hAnsiTheme="majorHAnsi" w:cstheme="majorBidi"/>
          <w:color w:val="00345F"/>
        </w:rPr>
        <w:t xml:space="preserve">Planning </w:t>
      </w:r>
      <w:proofErr w:type="spellStart"/>
      <w:r w:rsidR="00A776F3">
        <w:rPr>
          <w:rFonts w:asciiTheme="majorHAnsi" w:eastAsiaTheme="majorEastAsia" w:hAnsiTheme="majorHAnsi" w:cstheme="majorBidi"/>
          <w:color w:val="00345F"/>
        </w:rPr>
        <w:t>Speednotes</w:t>
      </w:r>
      <w:bookmarkEnd w:id="17"/>
      <w:proofErr w:type="spellEnd"/>
      <w:r w:rsidRPr="10D1EE44">
        <w:rPr>
          <w:rFonts w:asciiTheme="majorHAnsi" w:eastAsiaTheme="majorEastAsia" w:hAnsiTheme="majorHAnsi" w:cstheme="majorBidi"/>
          <w:color w:val="00345F"/>
        </w:rPr>
        <w:t> </w:t>
      </w:r>
    </w:p>
    <w:p w14:paraId="3CC176DE"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xml:space="preserve">Brainstorm a list of activities that would be helpful if represented as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for the following appointment types.</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A0" w:firstRow="1" w:lastRow="0" w:firstColumn="1" w:lastColumn="0" w:noHBand="0" w:noVBand="1"/>
      </w:tblPr>
      <w:tblGrid>
        <w:gridCol w:w="3753"/>
        <w:gridCol w:w="6599"/>
      </w:tblGrid>
      <w:tr w:rsidR="005851A7" w14:paraId="54F691C2" w14:textId="77777777" w:rsidTr="33B4AC00">
        <w:tc>
          <w:tcPr>
            <w:tcW w:w="3165" w:type="dxa"/>
            <w:tcBorders>
              <w:bottom w:val="single" w:sz="6" w:space="0" w:color="000000"/>
              <w:right w:val="single" w:sz="6" w:space="0" w:color="000000"/>
            </w:tcBorders>
          </w:tcPr>
          <w:p w14:paraId="64F9E81B" w14:textId="77777777" w:rsidR="005851A7" w:rsidRDefault="33B4AC00" w:rsidP="33B4AC00">
            <w:pPr>
              <w:pStyle w:val="tdTableStyle-HobsonsTable-BodyE-Column1-Body1"/>
              <w:rPr>
                <w:rFonts w:asciiTheme="minorHAnsi" w:eastAsiaTheme="minorEastAsia" w:hAnsiTheme="minorHAnsi" w:cstheme="minorBidi"/>
                <w:b/>
                <w:bCs/>
                <w:sz w:val="22"/>
                <w:szCs w:val="22"/>
              </w:rPr>
            </w:pPr>
            <w:r w:rsidRPr="33B4AC00">
              <w:rPr>
                <w:rFonts w:asciiTheme="minorHAnsi" w:eastAsiaTheme="minorEastAsia" w:hAnsiTheme="minorHAnsi" w:cstheme="minorBidi"/>
                <w:b/>
                <w:bCs/>
                <w:sz w:val="22"/>
                <w:szCs w:val="22"/>
              </w:rPr>
              <w:t>Appointment Type</w:t>
            </w:r>
          </w:p>
        </w:tc>
        <w:tc>
          <w:tcPr>
            <w:tcW w:w="5565" w:type="dxa"/>
            <w:tcBorders>
              <w:bottom w:val="single" w:sz="6" w:space="0" w:color="000000"/>
            </w:tcBorders>
          </w:tcPr>
          <w:p w14:paraId="624A3C42" w14:textId="77777777" w:rsidR="005851A7" w:rsidRDefault="33B4AC00" w:rsidP="33B4AC00">
            <w:pPr>
              <w:pStyle w:val="tdTableStyle-HobsonsTable-BodyD-Column1-Body1"/>
              <w:rPr>
                <w:rFonts w:asciiTheme="minorHAnsi" w:eastAsiaTheme="minorEastAsia" w:hAnsiTheme="minorHAnsi" w:cstheme="minorBidi"/>
                <w:b/>
                <w:bCs/>
                <w:sz w:val="22"/>
                <w:szCs w:val="22"/>
              </w:rPr>
            </w:pPr>
            <w:r w:rsidRPr="33B4AC00">
              <w:rPr>
                <w:rFonts w:asciiTheme="minorHAnsi" w:eastAsiaTheme="minorEastAsia" w:hAnsiTheme="minorHAnsi" w:cstheme="minorBidi"/>
                <w:b/>
                <w:bCs/>
                <w:sz w:val="22"/>
                <w:szCs w:val="22"/>
              </w:rPr>
              <w:t>Activities</w:t>
            </w:r>
          </w:p>
        </w:tc>
      </w:tr>
      <w:tr w:rsidR="005851A7" w14:paraId="4A34BB93" w14:textId="77777777" w:rsidTr="33B4AC00">
        <w:tc>
          <w:tcPr>
            <w:tcW w:w="3165" w:type="dxa"/>
            <w:tcBorders>
              <w:bottom w:val="single" w:sz="6" w:space="0" w:color="000000"/>
              <w:right w:val="single" w:sz="6" w:space="0" w:color="000000"/>
            </w:tcBorders>
          </w:tcPr>
          <w:p w14:paraId="12429AE4" w14:textId="77777777" w:rsidR="005851A7" w:rsidRDefault="33B4AC00" w:rsidP="33B4AC00">
            <w:pPr>
              <w:pStyle w:val="tdTableStyle-HobsonsTable-BodyE-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Advising</w:t>
            </w:r>
          </w:p>
        </w:tc>
        <w:tc>
          <w:tcPr>
            <w:tcW w:w="5565" w:type="dxa"/>
            <w:tcBorders>
              <w:bottom w:val="single" w:sz="6" w:space="0" w:color="000000"/>
            </w:tcBorders>
          </w:tcPr>
          <w:p w14:paraId="203CE762" w14:textId="77777777" w:rsidR="005851A7" w:rsidRDefault="33B4AC00" w:rsidP="33B4AC00">
            <w:pPr>
              <w:pStyle w:val="p2"/>
              <w:rPr>
                <w:rFonts w:asciiTheme="minorHAnsi" w:eastAsiaTheme="minorEastAsia" w:hAnsiTheme="minorHAnsi" w:cstheme="minorBidi"/>
              </w:rPr>
            </w:pPr>
            <w:r w:rsidRPr="33B4AC00">
              <w:rPr>
                <w:rFonts w:asciiTheme="minorHAnsi" w:eastAsiaTheme="minorEastAsia" w:hAnsiTheme="minorHAnsi" w:cstheme="minorBidi"/>
              </w:rPr>
              <w:t> </w:t>
            </w:r>
          </w:p>
          <w:p w14:paraId="5B856A2D" w14:textId="77777777" w:rsidR="005851A7" w:rsidRDefault="33B4AC00" w:rsidP="33B4AC00">
            <w:pPr>
              <w:pStyle w:val="p2"/>
              <w:rPr>
                <w:rFonts w:asciiTheme="minorHAnsi" w:eastAsiaTheme="minorEastAsia" w:hAnsiTheme="minorHAnsi" w:cstheme="minorBidi"/>
              </w:rPr>
            </w:pPr>
            <w:r w:rsidRPr="33B4AC00">
              <w:rPr>
                <w:rFonts w:asciiTheme="minorHAnsi" w:eastAsiaTheme="minorEastAsia" w:hAnsiTheme="minorHAnsi" w:cstheme="minorBidi"/>
              </w:rPr>
              <w:t> </w:t>
            </w:r>
          </w:p>
          <w:p w14:paraId="28471671" w14:textId="77777777" w:rsidR="005851A7" w:rsidRDefault="33B4AC00" w:rsidP="33B4AC00">
            <w:pPr>
              <w:pStyle w:val="p2"/>
              <w:rPr>
                <w:rFonts w:asciiTheme="minorHAnsi" w:eastAsiaTheme="minorEastAsia" w:hAnsiTheme="minorHAnsi" w:cstheme="minorBidi"/>
              </w:rPr>
            </w:pPr>
            <w:r w:rsidRPr="33B4AC00">
              <w:rPr>
                <w:rFonts w:asciiTheme="minorHAnsi" w:eastAsiaTheme="minorEastAsia" w:hAnsiTheme="minorHAnsi" w:cstheme="minorBidi"/>
              </w:rPr>
              <w:t> </w:t>
            </w:r>
          </w:p>
        </w:tc>
      </w:tr>
      <w:tr w:rsidR="005851A7" w14:paraId="30EE0F36" w14:textId="77777777" w:rsidTr="33B4AC00">
        <w:tc>
          <w:tcPr>
            <w:tcW w:w="3165" w:type="dxa"/>
            <w:tcBorders>
              <w:right w:val="single" w:sz="6" w:space="0" w:color="000000"/>
            </w:tcBorders>
          </w:tcPr>
          <w:p w14:paraId="640CDE07" w14:textId="77777777" w:rsidR="005851A7" w:rsidRDefault="33B4AC00" w:rsidP="33B4AC00">
            <w:pPr>
              <w:pStyle w:val="tdTableStyle-HobsonsTable-BodyB-Column1-Body1"/>
              <w:rPr>
                <w:rFonts w:asciiTheme="minorHAnsi" w:eastAsiaTheme="minorEastAsia" w:hAnsiTheme="minorHAnsi" w:cstheme="minorBidi"/>
                <w:sz w:val="22"/>
                <w:szCs w:val="22"/>
              </w:rPr>
            </w:pPr>
            <w:r w:rsidRPr="33B4AC00">
              <w:rPr>
                <w:rFonts w:asciiTheme="minorHAnsi" w:eastAsiaTheme="minorEastAsia" w:hAnsiTheme="minorHAnsi" w:cstheme="minorBidi"/>
                <w:sz w:val="22"/>
                <w:szCs w:val="22"/>
              </w:rPr>
              <w:t>Financial Aid</w:t>
            </w:r>
          </w:p>
        </w:tc>
        <w:tc>
          <w:tcPr>
            <w:tcW w:w="5565" w:type="dxa"/>
          </w:tcPr>
          <w:p w14:paraId="5CAE9466" w14:textId="77777777" w:rsidR="005851A7" w:rsidRDefault="33B4AC00" w:rsidP="33B4AC00">
            <w:pPr>
              <w:pStyle w:val="p2"/>
              <w:rPr>
                <w:rFonts w:asciiTheme="minorHAnsi" w:eastAsiaTheme="minorEastAsia" w:hAnsiTheme="minorHAnsi" w:cstheme="minorBidi"/>
              </w:rPr>
            </w:pPr>
            <w:r w:rsidRPr="33B4AC00">
              <w:rPr>
                <w:rFonts w:asciiTheme="minorHAnsi" w:eastAsiaTheme="minorEastAsia" w:hAnsiTheme="minorHAnsi" w:cstheme="minorBidi"/>
              </w:rPr>
              <w:t> </w:t>
            </w:r>
          </w:p>
          <w:p w14:paraId="307FEF70" w14:textId="77777777" w:rsidR="005851A7" w:rsidRDefault="33B4AC00" w:rsidP="33B4AC00">
            <w:pPr>
              <w:pStyle w:val="p2"/>
              <w:rPr>
                <w:rFonts w:asciiTheme="minorHAnsi" w:eastAsiaTheme="minorEastAsia" w:hAnsiTheme="minorHAnsi" w:cstheme="minorBidi"/>
              </w:rPr>
            </w:pPr>
            <w:r w:rsidRPr="33B4AC00">
              <w:rPr>
                <w:rFonts w:asciiTheme="minorHAnsi" w:eastAsiaTheme="minorEastAsia" w:hAnsiTheme="minorHAnsi" w:cstheme="minorBidi"/>
              </w:rPr>
              <w:t> </w:t>
            </w:r>
          </w:p>
          <w:p w14:paraId="3711621F" w14:textId="77777777" w:rsidR="005851A7" w:rsidRDefault="33B4AC00" w:rsidP="33B4AC00">
            <w:pPr>
              <w:pStyle w:val="p2"/>
              <w:rPr>
                <w:rFonts w:asciiTheme="minorHAnsi" w:eastAsiaTheme="minorEastAsia" w:hAnsiTheme="minorHAnsi" w:cstheme="minorBidi"/>
              </w:rPr>
            </w:pPr>
            <w:r w:rsidRPr="33B4AC00">
              <w:rPr>
                <w:rFonts w:asciiTheme="minorHAnsi" w:eastAsiaTheme="minorEastAsia" w:hAnsiTheme="minorHAnsi" w:cstheme="minorBidi"/>
              </w:rPr>
              <w:lastRenderedPageBreak/>
              <w:t> </w:t>
            </w:r>
          </w:p>
        </w:tc>
      </w:tr>
    </w:tbl>
    <w:p w14:paraId="37CA5D30" w14:textId="77777777" w:rsidR="005851A7" w:rsidRDefault="10D1EE44" w:rsidP="10D1EE44">
      <w:pPr>
        <w:pStyle w:val="h2"/>
        <w:rPr>
          <w:rFonts w:asciiTheme="majorHAnsi" w:eastAsiaTheme="majorEastAsia" w:hAnsiTheme="majorHAnsi" w:cstheme="majorBidi"/>
          <w:color w:val="004B87" w:themeColor="accent5" w:themeTint="E6"/>
        </w:rPr>
      </w:pPr>
      <w:bookmarkStart w:id="18" w:name="_Toc96921364"/>
      <w:r w:rsidRPr="10D1EE44">
        <w:rPr>
          <w:rFonts w:asciiTheme="majorHAnsi" w:eastAsiaTheme="majorEastAsia" w:hAnsiTheme="majorHAnsi" w:cstheme="majorBidi"/>
          <w:color w:val="00345F"/>
        </w:rPr>
        <w:lastRenderedPageBreak/>
        <w:t xml:space="preserve">Add </w:t>
      </w:r>
      <w:proofErr w:type="spellStart"/>
      <w:r w:rsidRPr="10D1EE44">
        <w:rPr>
          <w:rFonts w:asciiTheme="majorHAnsi" w:eastAsiaTheme="majorEastAsia" w:hAnsiTheme="majorHAnsi" w:cstheme="majorBidi"/>
          <w:color w:val="00345F"/>
        </w:rPr>
        <w:t>Speednotes</w:t>
      </w:r>
      <w:proofErr w:type="spellEnd"/>
      <w:r w:rsidRPr="10D1EE44">
        <w:rPr>
          <w:rFonts w:asciiTheme="majorHAnsi" w:eastAsiaTheme="majorEastAsia" w:hAnsiTheme="majorHAnsi" w:cstheme="majorBidi"/>
          <w:color w:val="00345F"/>
        </w:rPr>
        <w:t xml:space="preserve"> to an Appointment Type</w:t>
      </w:r>
      <w:bookmarkEnd w:id="18"/>
    </w:p>
    <w:p w14:paraId="6965DAB8" w14:textId="77777777" w:rsidR="005851A7" w:rsidRDefault="33B4AC00" w:rsidP="33B4AC00">
      <w:pPr>
        <w:pStyle w:val="li"/>
        <w:numPr>
          <w:ilvl w:val="0"/>
          <w:numId w:val="51"/>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Once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have been generated in the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tab of the </w:t>
      </w:r>
      <w:proofErr w:type="gramStart"/>
      <w:r w:rsidRPr="33B4AC00">
        <w:rPr>
          <w:rFonts w:asciiTheme="minorHAnsi" w:eastAsiaTheme="minorEastAsia" w:hAnsiTheme="minorHAnsi" w:cstheme="minorBidi"/>
        </w:rPr>
        <w:t>Admin</w:t>
      </w:r>
      <w:proofErr w:type="gramEnd"/>
      <w:r w:rsidRPr="33B4AC00">
        <w:rPr>
          <w:rFonts w:asciiTheme="minorHAnsi" w:eastAsiaTheme="minorEastAsia" w:hAnsiTheme="minorHAnsi" w:cstheme="minorBidi"/>
        </w:rPr>
        <w:t xml:space="preserve"> area, they can be added to existing (and new) appointment types. </w:t>
      </w:r>
    </w:p>
    <w:p w14:paraId="0384AE59" w14:textId="77777777" w:rsidR="005851A7" w:rsidRDefault="33B4AC00" w:rsidP="33B4AC00">
      <w:pPr>
        <w:pStyle w:val="li"/>
        <w:numPr>
          <w:ilvl w:val="0"/>
          <w:numId w:val="51"/>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To add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to an appointment type, from the final screen of the appointment type configuration:</w:t>
      </w:r>
    </w:p>
    <w:p w14:paraId="14213638" w14:textId="77777777" w:rsidR="005851A7" w:rsidRDefault="33B4AC00" w:rsidP="33B4AC00">
      <w:pPr>
        <w:pStyle w:val="li1"/>
        <w:numPr>
          <w:ilvl w:val="1"/>
          <w:numId w:val="52"/>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 Click the "assign activity" button</w:t>
      </w:r>
    </w:p>
    <w:p w14:paraId="5929CA6C" w14:textId="77777777" w:rsidR="005851A7" w:rsidRDefault="33B4AC00" w:rsidP="33B4AC00">
      <w:pPr>
        <w:pStyle w:val="li1"/>
        <w:numPr>
          <w:ilvl w:val="1"/>
          <w:numId w:val="52"/>
        </w:numPr>
        <w:ind w:left="1200"/>
        <w:rPr>
          <w:rFonts w:asciiTheme="minorHAnsi" w:eastAsiaTheme="minorEastAsia" w:hAnsiTheme="minorHAnsi" w:cstheme="minorBidi"/>
        </w:rPr>
      </w:pPr>
      <w:r w:rsidRPr="33B4AC00">
        <w:rPr>
          <w:rFonts w:asciiTheme="minorHAnsi" w:eastAsiaTheme="minorEastAsia" w:hAnsiTheme="minorHAnsi" w:cstheme="minorBidi"/>
        </w:rPr>
        <w:t>Select a relevant activity from the list</w:t>
      </w:r>
    </w:p>
    <w:p w14:paraId="33478766" w14:textId="77777777" w:rsidR="005851A7" w:rsidRDefault="33B4AC00" w:rsidP="33B4AC00">
      <w:pPr>
        <w:pStyle w:val="li1"/>
        <w:numPr>
          <w:ilvl w:val="1"/>
          <w:numId w:val="52"/>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Associate that activity with a Group to sort them for display when being recorded for an appointment. For example, </w:t>
      </w:r>
    </w:p>
    <w:p w14:paraId="5A2218B0" w14:textId="77777777" w:rsidR="005851A7" w:rsidRDefault="33B4AC00" w:rsidP="33B4AC00">
      <w:pPr>
        <w:pStyle w:val="li"/>
        <w:numPr>
          <w:ilvl w:val="0"/>
          <w:numId w:val="51"/>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Submit the </w:t>
      </w:r>
      <w:proofErr w:type="gramStart"/>
      <w:r w:rsidRPr="33B4AC00">
        <w:rPr>
          <w:rFonts w:asciiTheme="minorHAnsi" w:eastAsiaTheme="minorEastAsia" w:hAnsiTheme="minorHAnsi" w:cstheme="minorBidi"/>
        </w:rPr>
        <w:t>activity, and</w:t>
      </w:r>
      <w:proofErr w:type="gramEnd"/>
      <w:r w:rsidRPr="33B4AC00">
        <w:rPr>
          <w:rFonts w:asciiTheme="minorHAnsi" w:eastAsiaTheme="minorEastAsia" w:hAnsiTheme="minorHAnsi" w:cstheme="minorBidi"/>
        </w:rPr>
        <w:t xml:space="preserve"> repeat to add others as desired. </w:t>
      </w:r>
    </w:p>
    <w:p w14:paraId="691A0076" w14:textId="77777777" w:rsidR="005851A7" w:rsidRDefault="33B4AC00" w:rsidP="33B4AC00">
      <w:pPr>
        <w:pStyle w:val="li"/>
        <w:numPr>
          <w:ilvl w:val="0"/>
          <w:numId w:val="51"/>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 xml:space="preserve">Once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are added to any appointment type, the associated type(s) will display in the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tab beside the associated activity.</w:t>
      </w:r>
    </w:p>
    <w:p w14:paraId="2590979E" w14:textId="77777777" w:rsidR="005851A7" w:rsidRDefault="10D1EE44" w:rsidP="10D1EE44">
      <w:pPr>
        <w:pStyle w:val="h2"/>
        <w:rPr>
          <w:rFonts w:asciiTheme="majorHAnsi" w:eastAsiaTheme="majorEastAsia" w:hAnsiTheme="majorHAnsi" w:cstheme="majorBidi"/>
          <w:color w:val="004B87" w:themeColor="accent5" w:themeTint="E6"/>
        </w:rPr>
      </w:pPr>
      <w:bookmarkStart w:id="19" w:name="_Toc96921365"/>
      <w:r w:rsidRPr="10D1EE44">
        <w:rPr>
          <w:rFonts w:asciiTheme="majorHAnsi" w:eastAsiaTheme="majorEastAsia" w:hAnsiTheme="majorHAnsi" w:cstheme="majorBidi"/>
          <w:color w:val="00345F"/>
        </w:rPr>
        <w:t>Knowledge Check: True or False</w:t>
      </w:r>
      <w:bookmarkEnd w:id="19"/>
    </w:p>
    <w:p w14:paraId="37155FB1" w14:textId="77777777" w:rsidR="005851A7" w:rsidRDefault="33B4AC00" w:rsidP="33B4AC00">
      <w:pPr>
        <w:pStyle w:val="li"/>
        <w:numPr>
          <w:ilvl w:val="0"/>
          <w:numId w:val="53"/>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Appointment Type descriptions set administratively are visible to students when scheduling appointments. </w:t>
      </w:r>
    </w:p>
    <w:p w14:paraId="4A04D43B" w14:textId="77777777" w:rsidR="005851A7" w:rsidRDefault="33B4AC00" w:rsidP="33B4AC00">
      <w:pPr>
        <w:pStyle w:val="li"/>
        <w:numPr>
          <w:ilvl w:val="0"/>
          <w:numId w:val="53"/>
        </w:numPr>
        <w:ind w:left="600"/>
        <w:rPr>
          <w:rFonts w:asciiTheme="minorHAnsi" w:eastAsiaTheme="minorEastAsia" w:hAnsiTheme="minorHAnsi" w:cstheme="minorBidi"/>
        </w:rPr>
      </w:pP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are also known as activities.</w:t>
      </w:r>
    </w:p>
    <w:p w14:paraId="364EA77D" w14:textId="77777777" w:rsidR="005851A7" w:rsidRDefault="33B4AC00" w:rsidP="33B4AC00">
      <w:pPr>
        <w:pStyle w:val="li"/>
        <w:numPr>
          <w:ilvl w:val="0"/>
          <w:numId w:val="53"/>
        </w:numPr>
        <w:ind w:left="600"/>
        <w:rPr>
          <w:rFonts w:asciiTheme="minorHAnsi" w:eastAsiaTheme="minorEastAsia" w:hAnsiTheme="minorHAnsi" w:cstheme="minorBidi"/>
        </w:rPr>
      </w:pP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can be displayed in Groups to make them easier for users to locate. </w:t>
      </w:r>
    </w:p>
    <w:p w14:paraId="027C27E7" w14:textId="77777777" w:rsidR="005851A7" w:rsidRDefault="33B4AC00" w:rsidP="33B4AC00">
      <w:pPr>
        <w:pStyle w:val="li"/>
        <w:numPr>
          <w:ilvl w:val="0"/>
          <w:numId w:val="53"/>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An appointment type reason duration of "Selected by student" means that students can choose to schedule the appointment for any length of time, despite the calendar owner's profile and Office Hour Block settings. </w:t>
      </w:r>
    </w:p>
    <w:p w14:paraId="701372F3" w14:textId="77777777" w:rsidR="005851A7" w:rsidRDefault="33B4AC00" w:rsidP="33B4AC00">
      <w:pPr>
        <w:pStyle w:val="li"/>
        <w:numPr>
          <w:ilvl w:val="0"/>
          <w:numId w:val="53"/>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 xml:space="preserve">An appointment type reason duration of a set length of time will override the calendar owner's appointment length settings. </w:t>
      </w:r>
    </w:p>
    <w:p w14:paraId="019B9938" w14:textId="43FBEF62" w:rsidR="005851A7" w:rsidRDefault="10D1EE44" w:rsidP="10D1EE44">
      <w:pPr>
        <w:pStyle w:val="h2"/>
        <w:rPr>
          <w:rFonts w:asciiTheme="majorHAnsi" w:eastAsiaTheme="majorEastAsia" w:hAnsiTheme="majorHAnsi" w:cstheme="majorBidi"/>
          <w:color w:val="004B87" w:themeColor="accent5" w:themeTint="E6"/>
          <w:sz w:val="32"/>
          <w:szCs w:val="32"/>
        </w:rPr>
      </w:pPr>
      <w:bookmarkStart w:id="20" w:name="_Toc96921366"/>
      <w:r w:rsidRPr="10D1EE44">
        <w:rPr>
          <w:rFonts w:asciiTheme="majorHAnsi" w:eastAsiaTheme="majorEastAsia" w:hAnsiTheme="majorHAnsi" w:cstheme="majorBidi"/>
          <w:color w:val="00345F"/>
          <w:sz w:val="32"/>
          <w:szCs w:val="32"/>
        </w:rPr>
        <w:t>Appointment Scheduling Best Practices</w:t>
      </w:r>
      <w:bookmarkEnd w:id="20"/>
    </w:p>
    <w:p w14:paraId="6709C777" w14:textId="77777777" w:rsidR="005851A7" w:rsidRDefault="10D1EE44" w:rsidP="10D1EE44">
      <w:pPr>
        <w:pStyle w:val="h2"/>
        <w:rPr>
          <w:rFonts w:asciiTheme="majorHAnsi" w:eastAsiaTheme="majorEastAsia" w:hAnsiTheme="majorHAnsi" w:cstheme="majorBidi"/>
          <w:color w:val="004B87" w:themeColor="accent5" w:themeTint="E6"/>
        </w:rPr>
      </w:pPr>
      <w:bookmarkStart w:id="21" w:name="_Toc96921367"/>
      <w:proofErr w:type="gramStart"/>
      <w:r w:rsidRPr="10D1EE44">
        <w:rPr>
          <w:rFonts w:asciiTheme="majorHAnsi" w:eastAsiaTheme="majorEastAsia" w:hAnsiTheme="majorHAnsi" w:cstheme="majorBidi"/>
          <w:color w:val="00345F"/>
        </w:rPr>
        <w:t>Plan in advance</w:t>
      </w:r>
      <w:proofErr w:type="gramEnd"/>
      <w:r w:rsidRPr="10D1EE44">
        <w:rPr>
          <w:rFonts w:asciiTheme="majorHAnsi" w:eastAsiaTheme="majorEastAsia" w:hAnsiTheme="majorHAnsi" w:cstheme="majorBidi"/>
          <w:color w:val="00345F"/>
        </w:rPr>
        <w:t xml:space="preserve"> for reporting</w:t>
      </w:r>
      <w:bookmarkEnd w:id="21"/>
    </w:p>
    <w:p w14:paraId="7D3618C9"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Appointment type configurations that impact reporting:</w:t>
      </w:r>
    </w:p>
    <w:p w14:paraId="1F61E131" w14:textId="77777777" w:rsidR="005851A7" w:rsidRDefault="33B4AC00" w:rsidP="33B4AC00">
      <w:pPr>
        <w:pStyle w:val="li"/>
        <w:numPr>
          <w:ilvl w:val="0"/>
          <w:numId w:val="56"/>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Appointment types pull into Starfish reports. If you know will need to report on Advising appointments separately from Tutoring appointments, make sure to create separate appointment types for each. </w:t>
      </w:r>
    </w:p>
    <w:p w14:paraId="0908C62F" w14:textId="77777777" w:rsidR="005851A7" w:rsidRDefault="33B4AC00" w:rsidP="33B4AC00">
      <w:pPr>
        <w:pStyle w:val="li"/>
        <w:numPr>
          <w:ilvl w:val="0"/>
          <w:numId w:val="56"/>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 xml:space="preserve">Likewise, plan appointment reasons and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according to data that you plan to report about. </w:t>
      </w:r>
    </w:p>
    <w:p w14:paraId="30A7A116"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Appointment Scheduling Reports in Starfish:</w:t>
      </w:r>
    </w:p>
    <w:p w14:paraId="29DBA2AF" w14:textId="77777777" w:rsidR="005851A7" w:rsidRDefault="33B4AC00" w:rsidP="33B4AC00">
      <w:pPr>
        <w:pStyle w:val="li"/>
        <w:numPr>
          <w:ilvl w:val="0"/>
          <w:numId w:val="57"/>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Meetings</w:t>
      </w:r>
    </w:p>
    <w:p w14:paraId="69FCD74F" w14:textId="77777777" w:rsidR="005851A7" w:rsidRDefault="33B4AC00" w:rsidP="33B4AC00">
      <w:pPr>
        <w:pStyle w:val="li"/>
        <w:numPr>
          <w:ilvl w:val="0"/>
          <w:numId w:val="57"/>
        </w:numPr>
        <w:ind w:left="600"/>
        <w:rPr>
          <w:rFonts w:asciiTheme="minorHAnsi" w:eastAsiaTheme="minorEastAsia" w:hAnsiTheme="minorHAnsi" w:cstheme="minorBidi"/>
        </w:rPr>
      </w:pPr>
      <w:r w:rsidRPr="33B4AC00">
        <w:rPr>
          <w:rFonts w:asciiTheme="minorHAnsi" w:eastAsiaTheme="minorEastAsia" w:hAnsiTheme="minorHAnsi" w:cstheme="minorBidi"/>
        </w:rPr>
        <w:t>Services</w:t>
      </w:r>
    </w:p>
    <w:p w14:paraId="23DCD355" w14:textId="77777777" w:rsidR="005851A7" w:rsidRDefault="33B4AC00" w:rsidP="33B4AC00">
      <w:pPr>
        <w:pStyle w:val="li"/>
        <w:numPr>
          <w:ilvl w:val="0"/>
          <w:numId w:val="57"/>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Activity</w:t>
      </w:r>
    </w:p>
    <w:p w14:paraId="69A4315A" w14:textId="31913A3E" w:rsidR="005851A7" w:rsidRDefault="10D1EE44" w:rsidP="10D1EE44">
      <w:pPr>
        <w:pStyle w:val="h2"/>
        <w:rPr>
          <w:rFonts w:asciiTheme="majorHAnsi" w:eastAsiaTheme="majorEastAsia" w:hAnsiTheme="majorHAnsi" w:cstheme="majorBidi"/>
          <w:color w:val="004B87" w:themeColor="accent5" w:themeTint="E6"/>
        </w:rPr>
      </w:pPr>
      <w:bookmarkStart w:id="22" w:name="_Toc96921368"/>
      <w:r w:rsidRPr="10D1EE44">
        <w:rPr>
          <w:rFonts w:asciiTheme="majorHAnsi" w:eastAsiaTheme="majorEastAsia" w:hAnsiTheme="majorHAnsi" w:cstheme="majorBidi"/>
          <w:color w:val="00345F"/>
        </w:rPr>
        <w:t>Activity:  </w:t>
      </w:r>
      <w:r w:rsidR="00A776F3">
        <w:rPr>
          <w:rFonts w:asciiTheme="majorHAnsi" w:eastAsiaTheme="majorEastAsia" w:hAnsiTheme="majorHAnsi" w:cstheme="majorBidi"/>
          <w:color w:val="00345F"/>
        </w:rPr>
        <w:t>Planning for Reporting</w:t>
      </w:r>
      <w:bookmarkEnd w:id="22"/>
      <w:r w:rsidRPr="10D1EE44">
        <w:rPr>
          <w:rFonts w:asciiTheme="majorHAnsi" w:eastAsiaTheme="majorEastAsia" w:hAnsiTheme="majorHAnsi" w:cstheme="majorBidi"/>
          <w:color w:val="00345F"/>
        </w:rPr>
        <w:t> </w:t>
      </w:r>
    </w:p>
    <w:p w14:paraId="5B0642DA" w14:textId="77777777" w:rsidR="005851A7" w:rsidRDefault="33B4AC00" w:rsidP="33B4AC00">
      <w:pPr>
        <w:pStyle w:val="p"/>
        <w:rPr>
          <w:rFonts w:asciiTheme="minorHAnsi" w:eastAsiaTheme="minorEastAsia" w:hAnsiTheme="minorHAnsi" w:cstheme="minorBidi"/>
        </w:rPr>
      </w:pPr>
      <w:r w:rsidRPr="33B4AC00">
        <w:rPr>
          <w:rFonts w:asciiTheme="minorHAnsi" w:eastAsiaTheme="minorEastAsia" w:hAnsiTheme="minorHAnsi" w:cstheme="minorBidi"/>
        </w:rPr>
        <w:t xml:space="preserve">Use the space below to brainstorm some of the kinds of appointments that your institution would want to be able to report on individually. </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A0" w:firstRow="1" w:lastRow="0" w:firstColumn="1" w:lastColumn="0" w:noHBand="0" w:noVBand="1"/>
      </w:tblPr>
      <w:tblGrid>
        <w:gridCol w:w="2704"/>
        <w:gridCol w:w="7648"/>
      </w:tblGrid>
      <w:tr w:rsidR="005851A7" w14:paraId="0194EA09" w14:textId="77777777" w:rsidTr="33B4AC00">
        <w:tc>
          <w:tcPr>
            <w:tcW w:w="2280" w:type="dxa"/>
            <w:tcBorders>
              <w:bottom w:val="single" w:sz="6" w:space="0" w:color="000000"/>
              <w:right w:val="single" w:sz="6" w:space="0" w:color="000000"/>
            </w:tcBorders>
          </w:tcPr>
          <w:p w14:paraId="1A3F9A63" w14:textId="77777777" w:rsidR="005851A7" w:rsidRDefault="33B4AC00" w:rsidP="33B4AC00">
            <w:pPr>
              <w:pStyle w:val="tdTableStyle-HobsonsTable-BodyE-Column1-Body1"/>
              <w:rPr>
                <w:rFonts w:asciiTheme="minorHAnsi" w:eastAsiaTheme="minorEastAsia" w:hAnsiTheme="minorHAnsi" w:cstheme="minorBidi"/>
                <w:b/>
                <w:bCs/>
                <w:sz w:val="22"/>
                <w:szCs w:val="22"/>
              </w:rPr>
            </w:pPr>
            <w:r w:rsidRPr="33B4AC00">
              <w:rPr>
                <w:rFonts w:asciiTheme="minorHAnsi" w:eastAsiaTheme="minorEastAsia" w:hAnsiTheme="minorHAnsi" w:cstheme="minorBidi"/>
                <w:b/>
                <w:bCs/>
                <w:sz w:val="22"/>
                <w:szCs w:val="22"/>
              </w:rPr>
              <w:lastRenderedPageBreak/>
              <w:t>Appointment Type</w:t>
            </w:r>
          </w:p>
        </w:tc>
        <w:tc>
          <w:tcPr>
            <w:tcW w:w="6450" w:type="dxa"/>
            <w:tcBorders>
              <w:bottom w:val="single" w:sz="6" w:space="0" w:color="000000"/>
            </w:tcBorders>
          </w:tcPr>
          <w:p w14:paraId="15127EBE" w14:textId="77777777" w:rsidR="005851A7" w:rsidRDefault="33B4AC00" w:rsidP="33B4AC00">
            <w:pPr>
              <w:pStyle w:val="tdTableStyle-HobsonsTable-BodyD-Column1-Body1"/>
              <w:rPr>
                <w:rFonts w:asciiTheme="minorHAnsi" w:eastAsiaTheme="minorEastAsia" w:hAnsiTheme="minorHAnsi" w:cstheme="minorBidi"/>
                <w:b/>
                <w:bCs/>
                <w:sz w:val="22"/>
                <w:szCs w:val="22"/>
              </w:rPr>
            </w:pPr>
            <w:r w:rsidRPr="33B4AC00">
              <w:rPr>
                <w:rFonts w:asciiTheme="minorHAnsi" w:eastAsiaTheme="minorEastAsia" w:hAnsiTheme="minorHAnsi" w:cstheme="minorBidi"/>
                <w:b/>
                <w:bCs/>
                <w:sz w:val="22"/>
                <w:szCs w:val="22"/>
              </w:rPr>
              <w:t xml:space="preserve">Reporting Need </w:t>
            </w:r>
          </w:p>
        </w:tc>
      </w:tr>
      <w:tr w:rsidR="005851A7" w14:paraId="7C483658" w14:textId="77777777" w:rsidTr="33B4AC00">
        <w:tc>
          <w:tcPr>
            <w:tcW w:w="2280" w:type="dxa"/>
            <w:tcBorders>
              <w:bottom w:val="single" w:sz="6" w:space="0" w:color="000000"/>
              <w:right w:val="single" w:sz="6" w:space="0" w:color="000000"/>
            </w:tcBorders>
          </w:tcPr>
          <w:p w14:paraId="48E318C9" w14:textId="77777777" w:rsidR="005851A7" w:rsidRDefault="005851A7" w:rsidP="00595503">
            <w:pPr>
              <w:pStyle w:val="tdTableStyle-HobsonsTable-BodyE-Column1-Body1"/>
            </w:pPr>
            <w:r>
              <w:rPr>
                <w:sz w:val="22"/>
                <w:szCs w:val="22"/>
              </w:rPr>
              <w:t> </w:t>
            </w:r>
          </w:p>
        </w:tc>
        <w:tc>
          <w:tcPr>
            <w:tcW w:w="6450" w:type="dxa"/>
            <w:tcBorders>
              <w:bottom w:val="single" w:sz="6" w:space="0" w:color="000000"/>
            </w:tcBorders>
          </w:tcPr>
          <w:p w14:paraId="4B3AB5BB" w14:textId="77777777" w:rsidR="005851A7" w:rsidRDefault="005851A7" w:rsidP="00595503">
            <w:pPr>
              <w:pStyle w:val="p2"/>
            </w:pPr>
            <w:r>
              <w:t> </w:t>
            </w:r>
          </w:p>
          <w:p w14:paraId="265A9CA7" w14:textId="77777777" w:rsidR="005851A7" w:rsidRDefault="005851A7" w:rsidP="00595503">
            <w:pPr>
              <w:pStyle w:val="p2"/>
            </w:pPr>
            <w:r>
              <w:t> </w:t>
            </w:r>
          </w:p>
          <w:p w14:paraId="7D3884B6" w14:textId="77777777" w:rsidR="005851A7" w:rsidRDefault="005851A7" w:rsidP="00595503">
            <w:pPr>
              <w:pStyle w:val="p2"/>
            </w:pPr>
            <w:r>
              <w:t> </w:t>
            </w:r>
          </w:p>
        </w:tc>
      </w:tr>
      <w:tr w:rsidR="005851A7" w14:paraId="6E72B9B5" w14:textId="77777777" w:rsidTr="33B4AC00">
        <w:tc>
          <w:tcPr>
            <w:tcW w:w="2280" w:type="dxa"/>
            <w:tcBorders>
              <w:bottom w:val="single" w:sz="6" w:space="0" w:color="000000"/>
              <w:right w:val="single" w:sz="6" w:space="0" w:color="000000"/>
            </w:tcBorders>
          </w:tcPr>
          <w:p w14:paraId="7959D476" w14:textId="77777777" w:rsidR="005851A7" w:rsidRDefault="005851A7" w:rsidP="00595503">
            <w:pPr>
              <w:pStyle w:val="tdTableStyle-HobsonsTable-BodyE-Column1-Body1"/>
            </w:pPr>
            <w:r>
              <w:rPr>
                <w:sz w:val="22"/>
                <w:szCs w:val="22"/>
              </w:rPr>
              <w:t> </w:t>
            </w:r>
          </w:p>
        </w:tc>
        <w:tc>
          <w:tcPr>
            <w:tcW w:w="6450" w:type="dxa"/>
            <w:tcBorders>
              <w:bottom w:val="single" w:sz="6" w:space="0" w:color="000000"/>
            </w:tcBorders>
          </w:tcPr>
          <w:p w14:paraId="0638B4DF" w14:textId="77777777" w:rsidR="005851A7" w:rsidRDefault="005851A7" w:rsidP="00595503">
            <w:pPr>
              <w:pStyle w:val="p2"/>
            </w:pPr>
            <w:r>
              <w:t> </w:t>
            </w:r>
          </w:p>
          <w:p w14:paraId="487F882F" w14:textId="77777777" w:rsidR="005851A7" w:rsidRDefault="005851A7" w:rsidP="00595503">
            <w:pPr>
              <w:pStyle w:val="p2"/>
            </w:pPr>
            <w:r>
              <w:t> </w:t>
            </w:r>
          </w:p>
          <w:p w14:paraId="5F983D40" w14:textId="77777777" w:rsidR="005851A7" w:rsidRDefault="005851A7" w:rsidP="00595503">
            <w:pPr>
              <w:pStyle w:val="p2"/>
            </w:pPr>
            <w:r>
              <w:t> </w:t>
            </w:r>
          </w:p>
        </w:tc>
      </w:tr>
      <w:tr w:rsidR="005851A7" w14:paraId="31D1CAD1" w14:textId="77777777" w:rsidTr="33B4AC00">
        <w:tc>
          <w:tcPr>
            <w:tcW w:w="2280" w:type="dxa"/>
            <w:tcBorders>
              <w:bottom w:val="single" w:sz="6" w:space="0" w:color="000000"/>
              <w:right w:val="single" w:sz="6" w:space="0" w:color="000000"/>
            </w:tcBorders>
          </w:tcPr>
          <w:p w14:paraId="424B3F74" w14:textId="77777777" w:rsidR="005851A7" w:rsidRDefault="005851A7" w:rsidP="00595503">
            <w:pPr>
              <w:pStyle w:val="tdTableStyle-HobsonsTable-BodyE-Column1-Body1"/>
            </w:pPr>
            <w:r>
              <w:rPr>
                <w:sz w:val="22"/>
                <w:szCs w:val="22"/>
              </w:rPr>
              <w:t> </w:t>
            </w:r>
          </w:p>
        </w:tc>
        <w:tc>
          <w:tcPr>
            <w:tcW w:w="6450" w:type="dxa"/>
            <w:tcBorders>
              <w:bottom w:val="single" w:sz="6" w:space="0" w:color="000000"/>
            </w:tcBorders>
          </w:tcPr>
          <w:p w14:paraId="5BCE11CA" w14:textId="77777777" w:rsidR="005851A7" w:rsidRDefault="005851A7" w:rsidP="00595503">
            <w:pPr>
              <w:pStyle w:val="p2"/>
            </w:pPr>
            <w:r>
              <w:t> </w:t>
            </w:r>
          </w:p>
          <w:p w14:paraId="0B8D6B9F" w14:textId="77777777" w:rsidR="005851A7" w:rsidRDefault="005851A7" w:rsidP="00595503">
            <w:pPr>
              <w:pStyle w:val="p2"/>
            </w:pPr>
            <w:r>
              <w:t> </w:t>
            </w:r>
          </w:p>
          <w:p w14:paraId="4B666231" w14:textId="77777777" w:rsidR="005851A7" w:rsidRDefault="005851A7" w:rsidP="00595503">
            <w:pPr>
              <w:pStyle w:val="p2"/>
            </w:pPr>
            <w:r>
              <w:t> </w:t>
            </w:r>
          </w:p>
        </w:tc>
      </w:tr>
      <w:tr w:rsidR="005851A7" w14:paraId="7F350BDC" w14:textId="77777777" w:rsidTr="33B4AC00">
        <w:tc>
          <w:tcPr>
            <w:tcW w:w="2280" w:type="dxa"/>
            <w:tcBorders>
              <w:right w:val="single" w:sz="6" w:space="0" w:color="000000"/>
            </w:tcBorders>
          </w:tcPr>
          <w:p w14:paraId="585E85AC" w14:textId="77777777" w:rsidR="005851A7" w:rsidRDefault="005851A7" w:rsidP="00595503">
            <w:pPr>
              <w:pStyle w:val="tdTableStyle-HobsonsTable-BodyB-Column1-Body1"/>
            </w:pPr>
            <w:r>
              <w:rPr>
                <w:sz w:val="22"/>
                <w:szCs w:val="22"/>
              </w:rPr>
              <w:t> </w:t>
            </w:r>
          </w:p>
        </w:tc>
        <w:tc>
          <w:tcPr>
            <w:tcW w:w="6450" w:type="dxa"/>
          </w:tcPr>
          <w:p w14:paraId="3D3AF7D8" w14:textId="77777777" w:rsidR="005851A7" w:rsidRDefault="005851A7" w:rsidP="00595503">
            <w:pPr>
              <w:pStyle w:val="p2"/>
            </w:pPr>
            <w:r>
              <w:t> </w:t>
            </w:r>
          </w:p>
          <w:p w14:paraId="1A42E393" w14:textId="77777777" w:rsidR="005851A7" w:rsidRDefault="005851A7" w:rsidP="00595503">
            <w:pPr>
              <w:pStyle w:val="p2"/>
            </w:pPr>
            <w:r>
              <w:t> </w:t>
            </w:r>
          </w:p>
          <w:p w14:paraId="13214A88" w14:textId="77777777" w:rsidR="005851A7" w:rsidRDefault="005851A7" w:rsidP="00595503">
            <w:pPr>
              <w:pStyle w:val="p2"/>
            </w:pPr>
            <w:r>
              <w:t> </w:t>
            </w:r>
          </w:p>
        </w:tc>
      </w:tr>
    </w:tbl>
    <w:p w14:paraId="3114E990" w14:textId="77777777" w:rsidR="005851A7" w:rsidRDefault="10D1EE44" w:rsidP="10D1EE44">
      <w:pPr>
        <w:pStyle w:val="h2"/>
        <w:rPr>
          <w:rFonts w:asciiTheme="majorHAnsi" w:eastAsiaTheme="majorEastAsia" w:hAnsiTheme="majorHAnsi" w:cstheme="majorBidi"/>
          <w:color w:val="004B87" w:themeColor="accent5" w:themeTint="E6"/>
        </w:rPr>
      </w:pPr>
      <w:bookmarkStart w:id="23" w:name="_Toc96921369"/>
      <w:r w:rsidRPr="10D1EE44">
        <w:rPr>
          <w:rFonts w:asciiTheme="majorHAnsi" w:eastAsiaTheme="majorEastAsia" w:hAnsiTheme="majorHAnsi" w:cstheme="majorBidi"/>
          <w:color w:val="00345F"/>
        </w:rPr>
        <w:t>Two-way appointment scheduling</w:t>
      </w:r>
      <w:bookmarkEnd w:id="23"/>
    </w:p>
    <w:p w14:paraId="0A510FDC" w14:textId="77777777" w:rsidR="005851A7" w:rsidRDefault="33B4AC00" w:rsidP="33B4AC00">
      <w:pPr>
        <w:pStyle w:val="p4"/>
        <w:numPr>
          <w:ilvl w:val="0"/>
          <w:numId w:val="58"/>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Starfish allows users to manage their Starfish appointments through an external calendar, the calendar that they use outside of Starfish, such as calendars managed through Google or Outlook. </w:t>
      </w:r>
    </w:p>
    <w:p w14:paraId="62DA1687" w14:textId="2679373B" w:rsidR="005851A7" w:rsidRDefault="33B4AC00" w:rsidP="33B4AC00">
      <w:pPr>
        <w:pStyle w:val="li1"/>
        <w:numPr>
          <w:ilvl w:val="1"/>
          <w:numId w:val="59"/>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Starfish facilitates this by allowing users to elect to receive a calendar attachment (iCal) as part of the appointment notifications sent by Starfish for scheduled appointments, reserve time, and/or Office Hours and Group Sessions. </w:t>
      </w:r>
      <w:r w:rsidR="00F96B08">
        <w:rPr>
          <w:rFonts w:asciiTheme="minorHAnsi" w:eastAsiaTheme="minorEastAsia" w:hAnsiTheme="minorHAnsi" w:cstheme="minorBidi"/>
        </w:rPr>
        <w:t>This is done through a user’s individual profile settings</w:t>
      </w:r>
    </w:p>
    <w:p w14:paraId="639F2E4E" w14:textId="77777777" w:rsidR="005851A7" w:rsidRDefault="33B4AC00" w:rsidP="33B4AC00">
      <w:pPr>
        <w:pStyle w:val="li1"/>
        <w:numPr>
          <w:ilvl w:val="1"/>
          <w:numId w:val="59"/>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Users who elect to receive these </w:t>
      </w:r>
      <w:proofErr w:type="spellStart"/>
      <w:r w:rsidRPr="33B4AC00">
        <w:rPr>
          <w:rFonts w:asciiTheme="minorHAnsi" w:eastAsiaTheme="minorEastAsia" w:hAnsiTheme="minorHAnsi" w:cstheme="minorBidi"/>
        </w:rPr>
        <w:t>iCals</w:t>
      </w:r>
      <w:proofErr w:type="spellEnd"/>
      <w:r w:rsidRPr="33B4AC00">
        <w:rPr>
          <w:rFonts w:asciiTheme="minorHAnsi" w:eastAsiaTheme="minorEastAsia" w:hAnsiTheme="minorHAnsi" w:cstheme="minorBidi"/>
        </w:rPr>
        <w:t xml:space="preserve"> attachments will be able to view Starfish appointments on an external calendar and that allow users to accept or decline appointments from an external calendar or via email. </w:t>
      </w:r>
    </w:p>
    <w:p w14:paraId="6CC04A70" w14:textId="77777777" w:rsidR="005851A7" w:rsidRDefault="33B4AC00" w:rsidP="33B4AC00">
      <w:pPr>
        <w:pStyle w:val="li1"/>
        <w:numPr>
          <w:ilvl w:val="1"/>
          <w:numId w:val="59"/>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This iCal also allows users to accept or decline meetings from their email client (such as Google or Outlook) if they find that they have a conflict and cannot meet at the scheduled time. </w:t>
      </w:r>
    </w:p>
    <w:p w14:paraId="27F49E4E" w14:textId="380DBCBF" w:rsidR="005851A7" w:rsidRDefault="33B4AC00" w:rsidP="33B4AC00">
      <w:pPr>
        <w:pStyle w:val="li"/>
        <w:numPr>
          <w:ilvl w:val="0"/>
          <w:numId w:val="60"/>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Institutions may also optionally configure an Exchange integration that allows </w:t>
      </w:r>
      <w:r w:rsidR="00F96B08">
        <w:rPr>
          <w:rFonts w:asciiTheme="minorHAnsi" w:eastAsiaTheme="minorEastAsia" w:hAnsiTheme="minorHAnsi" w:cstheme="minorBidi"/>
        </w:rPr>
        <w:t>staff</w:t>
      </w:r>
      <w:r w:rsidRPr="33B4AC00">
        <w:rPr>
          <w:rFonts w:asciiTheme="minorHAnsi" w:eastAsiaTheme="minorEastAsia" w:hAnsiTheme="minorHAnsi" w:cstheme="minorBidi"/>
        </w:rPr>
        <w:t xml:space="preserve"> to opt-in to sharing an External Calendar with Starfish, so that appointments in Outlook, for example, will display in Starfish and, like reserve time, can be used to block off time when a user is </w:t>
      </w:r>
      <w:proofErr w:type="gramStart"/>
      <w:r w:rsidRPr="33B4AC00">
        <w:rPr>
          <w:rFonts w:asciiTheme="minorHAnsi" w:eastAsiaTheme="minorEastAsia" w:hAnsiTheme="minorHAnsi" w:cstheme="minorBidi"/>
        </w:rPr>
        <w:t>busy</w:t>
      </w:r>
      <w:proofErr w:type="gramEnd"/>
      <w:r w:rsidRPr="33B4AC00">
        <w:rPr>
          <w:rFonts w:asciiTheme="minorHAnsi" w:eastAsiaTheme="minorEastAsia" w:hAnsiTheme="minorHAnsi" w:cstheme="minorBidi"/>
        </w:rPr>
        <w:t xml:space="preserve"> and a student should not be allowed to schedule an appointment.</w:t>
      </w:r>
    </w:p>
    <w:p w14:paraId="11DF16D8" w14:textId="77777777" w:rsidR="008B1978" w:rsidRDefault="33B4AC00" w:rsidP="33B4AC00">
      <w:pPr>
        <w:pStyle w:val="li"/>
        <w:numPr>
          <w:ilvl w:val="0"/>
          <w:numId w:val="60"/>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Integrating the external calendar with Starfish is considered a Best Practice because it allows users to manage calendars more effectively without having to toggle between two calendars.</w:t>
      </w:r>
    </w:p>
    <w:p w14:paraId="2A79B38D" w14:textId="40CAB15E" w:rsidR="008B1978" w:rsidRPr="007879DF" w:rsidRDefault="008B1978" w:rsidP="007879DF">
      <w:pPr>
        <w:pStyle w:val="li"/>
        <w:numPr>
          <w:ilvl w:val="0"/>
          <w:numId w:val="60"/>
        </w:numPr>
        <w:spacing w:after="224"/>
        <w:ind w:left="600"/>
        <w:rPr>
          <w:rFonts w:asciiTheme="minorHAnsi" w:eastAsiaTheme="minorEastAsia" w:hAnsiTheme="minorHAnsi" w:cstheme="minorBidi"/>
        </w:rPr>
      </w:pPr>
      <w:r>
        <w:rPr>
          <w:rFonts w:asciiTheme="minorHAnsi" w:eastAsiaTheme="minorEastAsia" w:hAnsiTheme="minorHAnsi" w:cstheme="minorBidi"/>
          <w:b/>
          <w:bCs/>
        </w:rPr>
        <w:t xml:space="preserve">Direct Links: </w:t>
      </w:r>
      <w:r>
        <w:rPr>
          <w:rFonts w:asciiTheme="minorHAnsi" w:eastAsiaTheme="minorEastAsia" w:hAnsiTheme="minorHAnsi" w:cstheme="minorBidi"/>
        </w:rPr>
        <w:t>Calendar owners have access to personal links that will direct a student to their profile or appointment scheduling page.</w:t>
      </w:r>
      <w:r w:rsidR="33B4AC00" w:rsidRPr="33B4AC00">
        <w:rPr>
          <w:rFonts w:asciiTheme="minorHAnsi" w:eastAsiaTheme="minorEastAsia" w:hAnsiTheme="minorHAnsi" w:cstheme="minorBidi"/>
        </w:rPr>
        <w:t xml:space="preserve"> </w:t>
      </w:r>
      <w:r>
        <w:rPr>
          <w:shd w:val="clear" w:color="auto" w:fill="FFFFFF"/>
        </w:rPr>
        <w:t>These </w:t>
      </w:r>
      <w:r>
        <w:rPr>
          <w:rStyle w:val="searchhighlight"/>
          <w:shd w:val="clear" w:color="auto" w:fill="FFFFFF"/>
        </w:rPr>
        <w:t>links</w:t>
      </w:r>
      <w:r>
        <w:rPr>
          <w:shd w:val="clear" w:color="auto" w:fill="FFFFFF"/>
        </w:rPr>
        <w:t xml:space="preserve"> can be inserted into Starfish messaging templates and message template snippets, and external applications, such as email signatures and websites. For students to access an individual’s Direct Links, the faculty or staff must: </w:t>
      </w:r>
      <w:r w:rsidR="007879DF">
        <w:rPr>
          <w:shd w:val="clear" w:color="auto" w:fill="FFFFFF"/>
        </w:rPr>
        <w:t xml:space="preserve">have an active relationship with the </w:t>
      </w:r>
      <w:proofErr w:type="gramStart"/>
      <w:r w:rsidR="007879DF">
        <w:rPr>
          <w:shd w:val="clear" w:color="auto" w:fill="FFFFFF"/>
        </w:rPr>
        <w:t>student, and</w:t>
      </w:r>
      <w:proofErr w:type="gramEnd"/>
      <w:r w:rsidR="007879DF">
        <w:rPr>
          <w:shd w:val="clear" w:color="auto" w:fill="FFFFFF"/>
        </w:rPr>
        <w:t xml:space="preserve"> be displayed in the student’s Success Network or be a member of an active Service. </w:t>
      </w:r>
    </w:p>
    <w:p w14:paraId="6D027020" w14:textId="77777777" w:rsidR="005851A7" w:rsidRDefault="10D1EE44" w:rsidP="10D1EE44">
      <w:pPr>
        <w:pStyle w:val="h2"/>
        <w:rPr>
          <w:rFonts w:asciiTheme="majorHAnsi" w:eastAsiaTheme="majorEastAsia" w:hAnsiTheme="majorHAnsi" w:cstheme="majorBidi"/>
          <w:color w:val="004B87" w:themeColor="accent5" w:themeTint="E6"/>
        </w:rPr>
      </w:pPr>
      <w:bookmarkStart w:id="24" w:name="_Toc96921370"/>
      <w:r w:rsidRPr="10D1EE44">
        <w:rPr>
          <w:rFonts w:asciiTheme="majorHAnsi" w:eastAsiaTheme="majorEastAsia" w:hAnsiTheme="majorHAnsi" w:cstheme="majorBidi"/>
          <w:color w:val="00345F"/>
        </w:rPr>
        <w:lastRenderedPageBreak/>
        <w:t>Best practices for managing Starfish appointments</w:t>
      </w:r>
      <w:bookmarkEnd w:id="24"/>
    </w:p>
    <w:p w14:paraId="11947A08" w14:textId="77777777" w:rsidR="005851A7" w:rsidRDefault="33B4AC00" w:rsidP="33B4AC00">
      <w:pPr>
        <w:pStyle w:val="li"/>
        <w:numPr>
          <w:ilvl w:val="0"/>
          <w:numId w:val="61"/>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Scheduling deadlines are recommended as a method to govern how soon before an office hour block students can sign up. </w:t>
      </w:r>
    </w:p>
    <w:p w14:paraId="081A48DF" w14:textId="77777777" w:rsidR="005851A7" w:rsidRDefault="33B4AC00" w:rsidP="33B4AC00">
      <w:pPr>
        <w:pStyle w:val="li1"/>
        <w:numPr>
          <w:ilvl w:val="1"/>
          <w:numId w:val="62"/>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This can be set to stop appointment scheduling either the day before or just a few hours before an office hour block begins. </w:t>
      </w:r>
    </w:p>
    <w:p w14:paraId="736A3CD2" w14:textId="77777777" w:rsidR="005851A7" w:rsidRDefault="33B4AC00" w:rsidP="33B4AC00">
      <w:pPr>
        <w:pStyle w:val="li1"/>
        <w:numPr>
          <w:ilvl w:val="1"/>
          <w:numId w:val="62"/>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This is a best practice for end-users to allow them to </w:t>
      </w:r>
      <w:proofErr w:type="gramStart"/>
      <w:r w:rsidRPr="33B4AC00">
        <w:rPr>
          <w:rFonts w:asciiTheme="minorHAnsi" w:eastAsiaTheme="minorEastAsia" w:hAnsiTheme="minorHAnsi" w:cstheme="minorBidi"/>
        </w:rPr>
        <w:t>more easily control their calendar</w:t>
      </w:r>
      <w:proofErr w:type="gramEnd"/>
      <w:r w:rsidRPr="33B4AC00">
        <w:rPr>
          <w:rFonts w:asciiTheme="minorHAnsi" w:eastAsiaTheme="minorEastAsia" w:hAnsiTheme="minorHAnsi" w:cstheme="minorBidi"/>
        </w:rPr>
        <w:t xml:space="preserve"> and to plan in advance for upcoming meetings. </w:t>
      </w:r>
    </w:p>
    <w:p w14:paraId="4DAC2BC4" w14:textId="77777777" w:rsidR="005851A7" w:rsidRDefault="33B4AC00" w:rsidP="33B4AC00">
      <w:pPr>
        <w:pStyle w:val="li"/>
        <w:numPr>
          <w:ilvl w:val="0"/>
          <w:numId w:val="63"/>
        </w:numPr>
        <w:ind w:left="600"/>
        <w:rPr>
          <w:rFonts w:asciiTheme="minorHAnsi" w:eastAsiaTheme="minorEastAsia" w:hAnsiTheme="minorHAnsi" w:cstheme="minorBidi"/>
        </w:rPr>
      </w:pPr>
      <w:r w:rsidRPr="33B4AC00">
        <w:rPr>
          <w:rFonts w:asciiTheme="minorHAnsi" w:eastAsiaTheme="minorEastAsia" w:hAnsiTheme="minorHAnsi" w:cstheme="minorBidi"/>
        </w:rPr>
        <w:t>Creating separate office hour blocks is recommended for end users who have multiple roles in Starfish and access to multiple types, where those users may want to take only certain types of meetings at certain times. Separating office hours to effectively meeting with different groups of students by role and/or appointment type</w:t>
      </w:r>
    </w:p>
    <w:p w14:paraId="6117D232" w14:textId="77777777" w:rsidR="005851A7" w:rsidRDefault="33B4AC00" w:rsidP="33B4AC00">
      <w:pPr>
        <w:pStyle w:val="li"/>
        <w:numPr>
          <w:ilvl w:val="0"/>
          <w:numId w:val="63"/>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Adding reserve time to calendars is recommended for end-users who need to make office hour block appointment slots unavailable to students for scheduling without having to edit the entire office hour block. </w:t>
      </w:r>
    </w:p>
    <w:p w14:paraId="69E7B9C1" w14:textId="77777777" w:rsidR="005851A7" w:rsidRDefault="33B4AC00" w:rsidP="33B4AC00">
      <w:pPr>
        <w:pStyle w:val="li1"/>
        <w:numPr>
          <w:ilvl w:val="1"/>
          <w:numId w:val="64"/>
        </w:numPr>
        <w:ind w:left="1200"/>
        <w:rPr>
          <w:rFonts w:asciiTheme="minorHAnsi" w:eastAsiaTheme="minorEastAsia" w:hAnsiTheme="minorHAnsi" w:cstheme="minorBidi"/>
        </w:rPr>
      </w:pPr>
      <w:r w:rsidRPr="33B4AC00">
        <w:rPr>
          <w:rFonts w:asciiTheme="minorHAnsi" w:eastAsiaTheme="minorEastAsia" w:hAnsiTheme="minorHAnsi" w:cstheme="minorBidi"/>
        </w:rPr>
        <w:t xml:space="preserve">Users who meet with students throughout the day and have large, recurring office hour availability benefit most from using reserve time, so that they can make the entire day open for scheduling, and then just block off slots as they become unavailable. </w:t>
      </w:r>
    </w:p>
    <w:p w14:paraId="79CE0909" w14:textId="77777777" w:rsidR="005851A7" w:rsidRDefault="33B4AC00" w:rsidP="33B4AC00">
      <w:pPr>
        <w:pStyle w:val="li1"/>
        <w:numPr>
          <w:ilvl w:val="1"/>
          <w:numId w:val="64"/>
        </w:numPr>
        <w:spacing w:after="224"/>
        <w:ind w:left="1200"/>
        <w:rPr>
          <w:rFonts w:asciiTheme="minorHAnsi" w:eastAsiaTheme="minorEastAsia" w:hAnsiTheme="minorHAnsi" w:cstheme="minorBidi"/>
        </w:rPr>
      </w:pPr>
      <w:r w:rsidRPr="33B4AC00">
        <w:rPr>
          <w:rFonts w:asciiTheme="minorHAnsi" w:eastAsiaTheme="minorEastAsia" w:hAnsiTheme="minorHAnsi" w:cstheme="minorBidi"/>
        </w:rPr>
        <w:t xml:space="preserve">Reserve times can be used to generate an appointment notification with an iCal if the institution wishes to enable that feature. Doing so allows users to add reserve time to their external calendar </w:t>
      </w:r>
      <w:proofErr w:type="gramStart"/>
      <w:r w:rsidRPr="33B4AC00">
        <w:rPr>
          <w:rFonts w:asciiTheme="minorHAnsi" w:eastAsiaTheme="minorEastAsia" w:hAnsiTheme="minorHAnsi" w:cstheme="minorBidi"/>
        </w:rPr>
        <w:t>at the same time that</w:t>
      </w:r>
      <w:proofErr w:type="gramEnd"/>
      <w:r w:rsidRPr="33B4AC00">
        <w:rPr>
          <w:rFonts w:asciiTheme="minorHAnsi" w:eastAsiaTheme="minorEastAsia" w:hAnsiTheme="minorHAnsi" w:cstheme="minorBidi"/>
        </w:rPr>
        <w:t xml:space="preserve"> it is added in Starfish, effectively blocking the time on both calendars with one action. </w:t>
      </w:r>
    </w:p>
    <w:p w14:paraId="703D9BFF" w14:textId="77777777" w:rsidR="005851A7" w:rsidRDefault="005851A7" w:rsidP="005851A7">
      <w:pPr>
        <w:pStyle w:val="p"/>
      </w:pPr>
      <w:r>
        <w:t> </w:t>
      </w:r>
    </w:p>
    <w:p w14:paraId="06967E0D" w14:textId="77777777" w:rsidR="005851A7" w:rsidRDefault="10D1EE44" w:rsidP="10D1EE44">
      <w:pPr>
        <w:pStyle w:val="h2"/>
        <w:rPr>
          <w:rFonts w:asciiTheme="majorHAnsi" w:eastAsiaTheme="majorEastAsia" w:hAnsiTheme="majorHAnsi" w:cstheme="majorBidi"/>
          <w:color w:val="004B87" w:themeColor="accent5" w:themeTint="E6"/>
        </w:rPr>
      </w:pPr>
      <w:bookmarkStart w:id="25" w:name="_Toc96921371"/>
      <w:r w:rsidRPr="10D1EE44">
        <w:rPr>
          <w:rFonts w:asciiTheme="majorHAnsi" w:eastAsiaTheme="majorEastAsia" w:hAnsiTheme="majorHAnsi" w:cstheme="majorBidi"/>
          <w:color w:val="00345F"/>
        </w:rPr>
        <w:t>Knowledge Check: True or False</w:t>
      </w:r>
      <w:bookmarkEnd w:id="25"/>
    </w:p>
    <w:p w14:paraId="566E684D" w14:textId="77777777" w:rsidR="005851A7" w:rsidRDefault="33B4AC00" w:rsidP="33B4AC00">
      <w:pPr>
        <w:pStyle w:val="li"/>
        <w:numPr>
          <w:ilvl w:val="0"/>
          <w:numId w:val="65"/>
        </w:numPr>
        <w:spacing w:before="224"/>
        <w:ind w:left="600"/>
        <w:rPr>
          <w:rFonts w:asciiTheme="minorHAnsi" w:eastAsiaTheme="minorEastAsia" w:hAnsiTheme="minorHAnsi" w:cstheme="minorBidi"/>
        </w:rPr>
      </w:pPr>
      <w:r w:rsidRPr="33B4AC00">
        <w:rPr>
          <w:rFonts w:asciiTheme="minorHAnsi" w:eastAsiaTheme="minorEastAsia" w:hAnsiTheme="minorHAnsi" w:cstheme="minorBidi"/>
        </w:rPr>
        <w:t xml:space="preserve">Appointment types, appointment reasons, and </w:t>
      </w:r>
      <w:proofErr w:type="spellStart"/>
      <w:r w:rsidRPr="33B4AC00">
        <w:rPr>
          <w:rFonts w:asciiTheme="minorHAnsi" w:eastAsiaTheme="minorEastAsia" w:hAnsiTheme="minorHAnsi" w:cstheme="minorBidi"/>
        </w:rPr>
        <w:t>speednotes</w:t>
      </w:r>
      <w:proofErr w:type="spellEnd"/>
      <w:r w:rsidRPr="33B4AC00">
        <w:rPr>
          <w:rFonts w:asciiTheme="minorHAnsi" w:eastAsiaTheme="minorEastAsia" w:hAnsiTheme="minorHAnsi" w:cstheme="minorBidi"/>
        </w:rPr>
        <w:t xml:space="preserve"> are included in reporting. </w:t>
      </w:r>
    </w:p>
    <w:p w14:paraId="64A438EC" w14:textId="77777777" w:rsidR="005851A7" w:rsidRDefault="33B4AC00" w:rsidP="33B4AC00">
      <w:pPr>
        <w:pStyle w:val="li"/>
        <w:numPr>
          <w:ilvl w:val="0"/>
          <w:numId w:val="65"/>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Users can accept or decline Starfish meetings directly from their email account if they have elected to receive notifications with iCal attachments and remember to send a response when doing so. </w:t>
      </w:r>
    </w:p>
    <w:p w14:paraId="0B28A59B" w14:textId="77777777" w:rsidR="005851A7" w:rsidRDefault="33B4AC00" w:rsidP="33B4AC00">
      <w:pPr>
        <w:pStyle w:val="li"/>
        <w:numPr>
          <w:ilvl w:val="0"/>
          <w:numId w:val="65"/>
        </w:numPr>
        <w:ind w:left="600"/>
        <w:rPr>
          <w:rFonts w:asciiTheme="minorHAnsi" w:eastAsiaTheme="minorEastAsia" w:hAnsiTheme="minorHAnsi" w:cstheme="minorBidi"/>
        </w:rPr>
      </w:pPr>
      <w:r w:rsidRPr="33B4AC00">
        <w:rPr>
          <w:rFonts w:asciiTheme="minorHAnsi" w:eastAsiaTheme="minorEastAsia" w:hAnsiTheme="minorHAnsi" w:cstheme="minorBidi"/>
        </w:rPr>
        <w:t>If an institution elects to enable Google or Outlook integration, all calendar owners' calendars will be shared with Starfish, whether they wish to do so or not.</w:t>
      </w:r>
    </w:p>
    <w:p w14:paraId="3165E60E" w14:textId="77777777" w:rsidR="005851A7" w:rsidRDefault="33B4AC00" w:rsidP="33B4AC00">
      <w:pPr>
        <w:pStyle w:val="li"/>
        <w:numPr>
          <w:ilvl w:val="0"/>
          <w:numId w:val="65"/>
        </w:numPr>
        <w:ind w:left="600"/>
        <w:rPr>
          <w:rFonts w:asciiTheme="minorHAnsi" w:eastAsiaTheme="minorEastAsia" w:hAnsiTheme="minorHAnsi" w:cstheme="minorBidi"/>
        </w:rPr>
      </w:pPr>
      <w:r w:rsidRPr="33B4AC00">
        <w:rPr>
          <w:rFonts w:asciiTheme="minorHAnsi" w:eastAsiaTheme="minorEastAsia" w:hAnsiTheme="minorHAnsi" w:cstheme="minorBidi"/>
        </w:rPr>
        <w:t xml:space="preserve">Separating office hours by appointment type is never recommended. </w:t>
      </w:r>
    </w:p>
    <w:p w14:paraId="2D376A26" w14:textId="020EB532" w:rsidR="005851A7" w:rsidRDefault="33B4AC00" w:rsidP="33B4AC00">
      <w:pPr>
        <w:pStyle w:val="li"/>
        <w:numPr>
          <w:ilvl w:val="0"/>
          <w:numId w:val="65"/>
        </w:numPr>
        <w:spacing w:after="224"/>
        <w:ind w:left="600"/>
        <w:rPr>
          <w:rFonts w:asciiTheme="minorHAnsi" w:eastAsiaTheme="minorEastAsia" w:hAnsiTheme="minorHAnsi" w:cstheme="minorBidi"/>
        </w:rPr>
      </w:pPr>
      <w:r w:rsidRPr="33B4AC00">
        <w:rPr>
          <w:rFonts w:asciiTheme="minorHAnsi" w:eastAsiaTheme="minorEastAsia" w:hAnsiTheme="minorHAnsi" w:cstheme="minorBidi"/>
        </w:rPr>
        <w:t>Users cannot view items from an external calendar within Starfish.</w:t>
      </w:r>
    </w:p>
    <w:p w14:paraId="6439A34B" w14:textId="123A5D39" w:rsidR="00F96B08" w:rsidRDefault="00F96B08" w:rsidP="00F96B08">
      <w:pPr>
        <w:pStyle w:val="li"/>
        <w:ind w:left="0"/>
        <w:rPr>
          <w:rFonts w:asciiTheme="minorHAnsi" w:eastAsiaTheme="minorEastAsia" w:hAnsiTheme="minorHAnsi" w:cstheme="minorBidi"/>
        </w:rPr>
      </w:pPr>
    </w:p>
    <w:p w14:paraId="653BA80F" w14:textId="38472C53" w:rsidR="00F96B08" w:rsidRDefault="00F96B08" w:rsidP="00F96B08">
      <w:pPr>
        <w:pStyle w:val="h2"/>
        <w:rPr>
          <w:rFonts w:asciiTheme="majorHAnsi" w:eastAsiaTheme="majorEastAsia" w:hAnsiTheme="majorHAnsi" w:cstheme="majorBidi"/>
          <w:color w:val="004B87" w:themeColor="accent5" w:themeTint="E6"/>
        </w:rPr>
      </w:pPr>
      <w:bookmarkStart w:id="26" w:name="_Toc96921372"/>
      <w:r w:rsidRPr="10D1EE44">
        <w:rPr>
          <w:rFonts w:asciiTheme="majorHAnsi" w:eastAsiaTheme="majorEastAsia" w:hAnsiTheme="majorHAnsi" w:cstheme="majorBidi"/>
          <w:color w:val="00345F"/>
        </w:rPr>
        <w:t>Activity:</w:t>
      </w:r>
      <w:r>
        <w:rPr>
          <w:rFonts w:asciiTheme="majorHAnsi" w:eastAsiaTheme="majorEastAsia" w:hAnsiTheme="majorHAnsi" w:cstheme="majorBidi"/>
          <w:color w:val="00345F"/>
        </w:rPr>
        <w:t xml:space="preserve"> Plan Appointment Type Configurations</w:t>
      </w:r>
      <w:bookmarkEnd w:id="26"/>
      <w:r w:rsidRPr="10D1EE44">
        <w:rPr>
          <w:rFonts w:asciiTheme="majorHAnsi" w:eastAsiaTheme="majorEastAsia" w:hAnsiTheme="majorHAnsi" w:cstheme="majorBidi"/>
          <w:color w:val="00345F"/>
        </w:rPr>
        <w:t xml:space="preserve">   </w:t>
      </w:r>
    </w:p>
    <w:p w14:paraId="6417198A" w14:textId="015CB06A" w:rsidR="00F96B08" w:rsidRDefault="00A776F3" w:rsidP="00F96B08">
      <w:pPr>
        <w:pStyle w:val="li"/>
        <w:ind w:left="0"/>
        <w:rPr>
          <w:rFonts w:asciiTheme="minorHAnsi" w:eastAsiaTheme="minorEastAsia" w:hAnsiTheme="minorHAnsi" w:cstheme="minorBidi"/>
        </w:rPr>
      </w:pPr>
      <w:r>
        <w:rPr>
          <w:rFonts w:asciiTheme="minorHAnsi" w:eastAsiaTheme="minorEastAsia" w:hAnsiTheme="minorHAnsi" w:cstheme="minorBidi"/>
        </w:rPr>
        <w:t>Use the previous activities to m</w:t>
      </w:r>
      <w:r w:rsidR="008B1978">
        <w:rPr>
          <w:rFonts w:asciiTheme="minorHAnsi" w:eastAsiaTheme="minorEastAsia" w:hAnsiTheme="minorHAnsi" w:cstheme="minorBidi"/>
        </w:rPr>
        <w:t xml:space="preserve">ap out the configurations for 3 or more appointment </w:t>
      </w:r>
      <w:proofErr w:type="gramStart"/>
      <w:r w:rsidR="008B1978">
        <w:rPr>
          <w:rFonts w:asciiTheme="minorHAnsi" w:eastAsiaTheme="minorEastAsia" w:hAnsiTheme="minorHAnsi" w:cstheme="minorBidi"/>
        </w:rPr>
        <w:t>types</w:t>
      </w:r>
      <w:proofErr w:type="gramEnd"/>
      <w:r w:rsidR="008B1978">
        <w:rPr>
          <w:rFonts w:asciiTheme="minorHAnsi" w:eastAsiaTheme="minorEastAsia" w:hAnsiTheme="minorHAnsi" w:cstheme="minorBidi"/>
        </w:rPr>
        <w:t xml:space="preserve"> your institution will use</w:t>
      </w:r>
    </w:p>
    <w:tbl>
      <w:tblPr>
        <w:tblStyle w:val="GridTable4-Accent1"/>
        <w:tblW w:w="0" w:type="auto"/>
        <w:tblLook w:val="04A0" w:firstRow="1" w:lastRow="0" w:firstColumn="1" w:lastColumn="0" w:noHBand="0" w:noVBand="1"/>
      </w:tblPr>
      <w:tblGrid>
        <w:gridCol w:w="1233"/>
        <w:gridCol w:w="1371"/>
        <w:gridCol w:w="2648"/>
        <w:gridCol w:w="2250"/>
        <w:gridCol w:w="2839"/>
      </w:tblGrid>
      <w:tr w:rsidR="00F96B08" w:rsidRPr="00D44CCA" w14:paraId="4BCA4F42" w14:textId="77777777" w:rsidTr="00F96B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14565036" w14:textId="77777777" w:rsidR="00F96B08" w:rsidRPr="00D44CCA" w:rsidRDefault="00F96B08" w:rsidP="00803829">
            <w:pPr>
              <w:rPr>
                <w:rFonts w:ascii="Calibri" w:hAnsi="Calibri" w:cs="Calibri"/>
                <w:webHidden/>
                <w:sz w:val="24"/>
                <w:szCs w:val="24"/>
              </w:rPr>
            </w:pPr>
            <w:r w:rsidRPr="00D44CCA">
              <w:rPr>
                <w:rFonts w:ascii="Calibri" w:hAnsi="Calibri" w:cs="Calibri"/>
                <w:webHidden/>
                <w:sz w:val="24"/>
                <w:szCs w:val="24"/>
              </w:rPr>
              <w:t>Name</w:t>
            </w:r>
          </w:p>
        </w:tc>
        <w:tc>
          <w:tcPr>
            <w:tcW w:w="1371" w:type="dxa"/>
          </w:tcPr>
          <w:p w14:paraId="4E4FDADE" w14:textId="77777777" w:rsidR="00F96B08" w:rsidRPr="00D44CCA" w:rsidRDefault="00F96B08" w:rsidP="00803829">
            <w:pPr>
              <w:cnfStyle w:val="100000000000" w:firstRow="1" w:lastRow="0" w:firstColumn="0" w:lastColumn="0" w:oddVBand="0" w:evenVBand="0" w:oddHBand="0"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t>Description</w:t>
            </w:r>
          </w:p>
        </w:tc>
        <w:tc>
          <w:tcPr>
            <w:tcW w:w="2648" w:type="dxa"/>
          </w:tcPr>
          <w:p w14:paraId="688C59C7" w14:textId="77777777" w:rsidR="00F96B08" w:rsidRPr="00D44CCA" w:rsidRDefault="00F96B08" w:rsidP="00803829">
            <w:pPr>
              <w:cnfStyle w:val="100000000000" w:firstRow="1" w:lastRow="0" w:firstColumn="0" w:lastColumn="0" w:oddVBand="0" w:evenVBand="0" w:oddHBand="0"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t>Permissions</w:t>
            </w:r>
          </w:p>
        </w:tc>
        <w:tc>
          <w:tcPr>
            <w:tcW w:w="2250" w:type="dxa"/>
          </w:tcPr>
          <w:p w14:paraId="6B5D0D0B" w14:textId="77777777" w:rsidR="00F96B08" w:rsidRPr="00D44CCA" w:rsidRDefault="00F96B08" w:rsidP="00803829">
            <w:pPr>
              <w:cnfStyle w:val="100000000000" w:firstRow="1" w:lastRow="0" w:firstColumn="0" w:lastColumn="0" w:oddVBand="0" w:evenVBand="0" w:oddHBand="0"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t>Reasons</w:t>
            </w:r>
          </w:p>
        </w:tc>
        <w:tc>
          <w:tcPr>
            <w:tcW w:w="2839" w:type="dxa"/>
          </w:tcPr>
          <w:p w14:paraId="6BCA5275" w14:textId="77777777" w:rsidR="00F96B08" w:rsidRPr="00D44CCA" w:rsidRDefault="00F96B08" w:rsidP="00803829">
            <w:pPr>
              <w:cnfStyle w:val="100000000000" w:firstRow="1" w:lastRow="0" w:firstColumn="0" w:lastColumn="0" w:oddVBand="0" w:evenVBand="0" w:oddHBand="0"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t>Speed notes</w:t>
            </w:r>
          </w:p>
        </w:tc>
      </w:tr>
      <w:tr w:rsidR="00F96B08" w:rsidRPr="00D44CCA" w14:paraId="547CE7B9" w14:textId="77777777" w:rsidTr="00F9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4D4BC77F" w14:textId="77777777" w:rsidR="00F96B08" w:rsidRDefault="00F96B08" w:rsidP="00803829">
            <w:pPr>
              <w:rPr>
                <w:rFonts w:ascii="Calibri" w:hAnsi="Calibri" w:cs="Calibri"/>
                <w:b w:val="0"/>
                <w:bCs w:val="0"/>
                <w:sz w:val="24"/>
                <w:szCs w:val="24"/>
              </w:rPr>
            </w:pPr>
            <w:r>
              <w:rPr>
                <w:rFonts w:ascii="Calibri" w:hAnsi="Calibri" w:cs="Calibri"/>
                <w:sz w:val="24"/>
                <w:szCs w:val="24"/>
              </w:rPr>
              <w:t>EXAMPLE:</w:t>
            </w:r>
          </w:p>
          <w:p w14:paraId="2B4F8174" w14:textId="2E27F0C0" w:rsidR="00F96B08" w:rsidRPr="00D44CCA" w:rsidRDefault="00F96B08" w:rsidP="00803829">
            <w:pPr>
              <w:rPr>
                <w:rFonts w:ascii="Calibri" w:hAnsi="Calibri" w:cs="Calibri"/>
                <w:webHidden/>
                <w:sz w:val="24"/>
                <w:szCs w:val="24"/>
              </w:rPr>
            </w:pPr>
            <w:r w:rsidRPr="00D44CCA">
              <w:rPr>
                <w:rFonts w:ascii="Calibri" w:hAnsi="Calibri" w:cs="Calibri"/>
                <w:sz w:val="24"/>
                <w:szCs w:val="24"/>
              </w:rPr>
              <w:t>Advising</w:t>
            </w:r>
          </w:p>
        </w:tc>
        <w:tc>
          <w:tcPr>
            <w:tcW w:w="1371" w:type="dxa"/>
          </w:tcPr>
          <w:p w14:paraId="2425F6E4"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r w:rsidRPr="00D44CCA">
              <w:rPr>
                <w:rFonts w:ascii="Calibri" w:hAnsi="Calibri" w:cs="Calibri"/>
                <w:sz w:val="24"/>
                <w:szCs w:val="24"/>
              </w:rPr>
              <w:t>Use this type for Advising meetings.</w:t>
            </w:r>
          </w:p>
        </w:tc>
        <w:tc>
          <w:tcPr>
            <w:tcW w:w="2648" w:type="dxa"/>
          </w:tcPr>
          <w:p w14:paraId="7AF1F8D7" w14:textId="044D99AC" w:rsidR="00F96B08"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r w:rsidRPr="00F96B08">
              <w:rPr>
                <w:rFonts w:ascii="Calibri" w:hAnsi="Calibri" w:cs="Calibri"/>
                <w:b/>
                <w:bCs/>
                <w:webHidden/>
                <w:sz w:val="24"/>
                <w:szCs w:val="24"/>
              </w:rPr>
              <w:t xml:space="preserve">Add and View: </w:t>
            </w:r>
            <w:r>
              <w:rPr>
                <w:rFonts w:ascii="Calibri" w:hAnsi="Calibri" w:cs="Calibri"/>
                <w:webHidden/>
                <w:sz w:val="24"/>
                <w:szCs w:val="24"/>
              </w:rPr>
              <w:t>Advisors, Veterans Counselors, EOPS Counselors, Career Counselors</w:t>
            </w:r>
          </w:p>
          <w:p w14:paraId="300D06A5" w14:textId="77777777" w:rsidR="00F96B08"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p w14:paraId="6E1EA6B1" w14:textId="77777777" w:rsidR="00F96B08"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r w:rsidRPr="00F96B08">
              <w:rPr>
                <w:rFonts w:ascii="Calibri" w:hAnsi="Calibri" w:cs="Calibri"/>
                <w:b/>
                <w:bCs/>
                <w:webHidden/>
                <w:sz w:val="24"/>
                <w:szCs w:val="24"/>
              </w:rPr>
              <w:t>Create Events</w:t>
            </w:r>
            <w:r>
              <w:rPr>
                <w:rFonts w:ascii="Calibri" w:hAnsi="Calibri" w:cs="Calibri"/>
                <w:b/>
                <w:bCs/>
                <w:webHidden/>
                <w:sz w:val="24"/>
                <w:szCs w:val="24"/>
              </w:rPr>
              <w:t xml:space="preserve">: </w:t>
            </w:r>
            <w:r>
              <w:rPr>
                <w:rFonts w:ascii="Calibri" w:hAnsi="Calibri" w:cs="Calibri"/>
                <w:webHidden/>
                <w:sz w:val="24"/>
                <w:szCs w:val="24"/>
              </w:rPr>
              <w:t>Advising Coordinator, Advisors</w:t>
            </w:r>
          </w:p>
          <w:p w14:paraId="46D02CAE" w14:textId="77777777" w:rsidR="00F96B08"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p w14:paraId="5F7D41B2" w14:textId="076BCD00" w:rsidR="00F96B08" w:rsidRPr="00F96B08"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 xml:space="preserve">View Only: </w:t>
            </w:r>
          </w:p>
        </w:tc>
        <w:tc>
          <w:tcPr>
            <w:tcW w:w="2250" w:type="dxa"/>
          </w:tcPr>
          <w:p w14:paraId="634E44B2" w14:textId="0AEAB542"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lastRenderedPageBreak/>
              <w:t xml:space="preserve">Complete withdrawal, course withdrawal, first-year advising, general advising, graduation requirements, major </w:t>
            </w:r>
            <w:r w:rsidRPr="00D44CCA">
              <w:rPr>
                <w:rFonts w:ascii="Calibri" w:hAnsi="Calibri" w:cs="Calibri"/>
                <w:webHidden/>
                <w:sz w:val="24"/>
                <w:szCs w:val="24"/>
              </w:rPr>
              <w:lastRenderedPageBreak/>
              <w:t xml:space="preserve">advising, pre-registration, registration/class schedule, seek career advice, </w:t>
            </w:r>
          </w:p>
        </w:tc>
        <w:tc>
          <w:tcPr>
            <w:tcW w:w="2839" w:type="dxa"/>
          </w:tcPr>
          <w:p w14:paraId="4CAE443E" w14:textId="435995A9"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lastRenderedPageBreak/>
              <w:t xml:space="preserve">Academic status concern, address time management, adjustment to college, balancing academic goals and life goals, completed degree audit, discussed study </w:t>
            </w:r>
            <w:r w:rsidRPr="00D44CCA">
              <w:rPr>
                <w:rFonts w:ascii="Calibri" w:hAnsi="Calibri" w:cs="Calibri"/>
                <w:webHidden/>
                <w:sz w:val="24"/>
                <w:szCs w:val="24"/>
              </w:rPr>
              <w:lastRenderedPageBreak/>
              <w:t>skills, discussion of academic goals, discussion of career goals, family concerns</w:t>
            </w:r>
            <w:r>
              <w:rPr>
                <w:rFonts w:ascii="Calibri" w:hAnsi="Calibri" w:cs="Calibri"/>
                <w:webHidden/>
                <w:sz w:val="24"/>
                <w:szCs w:val="24"/>
              </w:rPr>
              <w:t xml:space="preserve">, </w:t>
            </w:r>
            <w:r w:rsidRPr="00D44CCA">
              <w:rPr>
                <w:rFonts w:ascii="Calibri" w:hAnsi="Calibri" w:cs="Calibri"/>
                <w:webHidden/>
                <w:sz w:val="24"/>
                <w:szCs w:val="24"/>
              </w:rPr>
              <w:t>registration for classes, review of campus resources, transfer credit review</w:t>
            </w:r>
          </w:p>
        </w:tc>
      </w:tr>
      <w:tr w:rsidR="00F96B08" w:rsidRPr="00D44CCA" w14:paraId="0567E478" w14:textId="77777777" w:rsidTr="00F96B08">
        <w:tc>
          <w:tcPr>
            <w:cnfStyle w:val="001000000000" w:firstRow="0" w:lastRow="0" w:firstColumn="1" w:lastColumn="0" w:oddVBand="0" w:evenVBand="0" w:oddHBand="0" w:evenHBand="0" w:firstRowFirstColumn="0" w:firstRowLastColumn="0" w:lastRowFirstColumn="0" w:lastRowLastColumn="0"/>
            <w:tcW w:w="1233" w:type="dxa"/>
          </w:tcPr>
          <w:p w14:paraId="61568A5F" w14:textId="3557D169" w:rsidR="00F96B08" w:rsidRPr="00D44CCA" w:rsidRDefault="00F96B08" w:rsidP="00803829">
            <w:pPr>
              <w:rPr>
                <w:rFonts w:ascii="Calibri" w:hAnsi="Calibri" w:cs="Calibri"/>
                <w:webHidden/>
                <w:sz w:val="24"/>
                <w:szCs w:val="24"/>
              </w:rPr>
            </w:pPr>
            <w:r>
              <w:rPr>
                <w:rFonts w:ascii="Calibri" w:hAnsi="Calibri" w:cs="Calibri"/>
                <w:webHidden/>
                <w:sz w:val="24"/>
                <w:szCs w:val="24"/>
              </w:rPr>
              <w:lastRenderedPageBreak/>
              <w:t>E</w:t>
            </w:r>
            <w:r w:rsidR="008B1978">
              <w:rPr>
                <w:rFonts w:ascii="Calibri" w:hAnsi="Calibri" w:cs="Calibri"/>
                <w:webHidden/>
                <w:sz w:val="24"/>
                <w:szCs w:val="24"/>
              </w:rPr>
              <w:t>XAMPLE</w:t>
            </w:r>
            <w:r>
              <w:rPr>
                <w:rFonts w:ascii="Calibri" w:hAnsi="Calibri" w:cs="Calibri"/>
                <w:webHidden/>
                <w:sz w:val="24"/>
                <w:szCs w:val="24"/>
              </w:rPr>
              <w:t xml:space="preserve">: </w:t>
            </w:r>
            <w:r w:rsidRPr="00D44CCA">
              <w:rPr>
                <w:rFonts w:ascii="Calibri" w:hAnsi="Calibri" w:cs="Calibri"/>
                <w:webHidden/>
                <w:sz w:val="24"/>
                <w:szCs w:val="24"/>
              </w:rPr>
              <w:t>Teaching</w:t>
            </w:r>
          </w:p>
        </w:tc>
        <w:tc>
          <w:tcPr>
            <w:tcW w:w="1371" w:type="dxa"/>
          </w:tcPr>
          <w:p w14:paraId="500746D0"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sidRPr="00D44CCA">
              <w:rPr>
                <w:rFonts w:ascii="Calibri" w:hAnsi="Calibri" w:cs="Calibri"/>
                <w:sz w:val="24"/>
                <w:szCs w:val="24"/>
              </w:rPr>
              <w:t>Use this type for Instructor office hours.</w:t>
            </w:r>
          </w:p>
        </w:tc>
        <w:tc>
          <w:tcPr>
            <w:tcW w:w="2648" w:type="dxa"/>
          </w:tcPr>
          <w:p w14:paraId="3680FA51" w14:textId="4BCB7E16" w:rsidR="00F96B08"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sidRPr="00F96B08">
              <w:rPr>
                <w:rFonts w:ascii="Calibri" w:hAnsi="Calibri" w:cs="Calibri"/>
                <w:b/>
                <w:bCs/>
                <w:webHidden/>
                <w:sz w:val="24"/>
                <w:szCs w:val="24"/>
              </w:rPr>
              <w:t>Add and View:</w:t>
            </w:r>
            <w:r w:rsidRPr="00D44CCA">
              <w:rPr>
                <w:rFonts w:ascii="Calibri" w:hAnsi="Calibri" w:cs="Calibri"/>
                <w:webHidden/>
                <w:sz w:val="24"/>
                <w:szCs w:val="24"/>
              </w:rPr>
              <w:t xml:space="preserve"> Instructor</w:t>
            </w:r>
            <w:r w:rsidR="008B1978">
              <w:rPr>
                <w:rFonts w:ascii="Calibri" w:hAnsi="Calibri" w:cs="Calibri"/>
                <w:webHidden/>
                <w:sz w:val="24"/>
                <w:szCs w:val="24"/>
              </w:rPr>
              <w:t>s, Counselors</w:t>
            </w:r>
          </w:p>
          <w:p w14:paraId="58B0F8CB" w14:textId="184565AE" w:rsidR="008B1978" w:rsidRDefault="008B197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p w14:paraId="395A8733" w14:textId="224194E5" w:rsidR="008B1978" w:rsidRPr="008B1978" w:rsidRDefault="008B197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Pr>
                <w:rFonts w:ascii="Calibri" w:hAnsi="Calibri" w:cs="Calibri"/>
                <w:b/>
                <w:bCs/>
                <w:webHidden/>
                <w:sz w:val="24"/>
                <w:szCs w:val="24"/>
              </w:rPr>
              <w:t xml:space="preserve">Create Events: </w:t>
            </w:r>
            <w:r>
              <w:rPr>
                <w:rFonts w:ascii="Calibri" w:hAnsi="Calibri" w:cs="Calibri"/>
                <w:webHidden/>
                <w:sz w:val="24"/>
                <w:szCs w:val="24"/>
              </w:rPr>
              <w:t>Department chairs</w:t>
            </w:r>
          </w:p>
          <w:p w14:paraId="1E799A7D" w14:textId="77777777" w:rsidR="008B1978" w:rsidRDefault="008B197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p>
          <w:p w14:paraId="42346D68" w14:textId="10AAF785" w:rsidR="00F96B08" w:rsidRPr="00F96B08"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Pr>
                <w:rFonts w:ascii="Calibri" w:hAnsi="Calibri" w:cs="Calibri"/>
                <w:b/>
                <w:bCs/>
                <w:webHidden/>
                <w:sz w:val="24"/>
                <w:szCs w:val="24"/>
              </w:rPr>
              <w:t xml:space="preserve">View only: </w:t>
            </w:r>
            <w:r>
              <w:rPr>
                <w:rFonts w:ascii="Calibri" w:hAnsi="Calibri" w:cs="Calibri"/>
                <w:webHidden/>
                <w:sz w:val="24"/>
                <w:szCs w:val="24"/>
              </w:rPr>
              <w:t>Advisors</w:t>
            </w:r>
            <w:r w:rsidR="008B1978">
              <w:rPr>
                <w:rFonts w:ascii="Calibri" w:hAnsi="Calibri" w:cs="Calibri"/>
                <w:webHidden/>
                <w:sz w:val="24"/>
                <w:szCs w:val="24"/>
              </w:rPr>
              <w:t>, Counselors</w:t>
            </w:r>
          </w:p>
        </w:tc>
        <w:tc>
          <w:tcPr>
            <w:tcW w:w="2250" w:type="dxa"/>
          </w:tcPr>
          <w:p w14:paraId="7056126F"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t>Course add, discuss grades, discuss an assignment or project, general class questions, I want to be more involved, make up a test, quiz, or assignment, personal issues, review exam or quiz</w:t>
            </w:r>
          </w:p>
        </w:tc>
        <w:tc>
          <w:tcPr>
            <w:tcW w:w="2839" w:type="dxa"/>
          </w:tcPr>
          <w:p w14:paraId="310E1C7E" w14:textId="3ECFFA8B"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sidRPr="00D44CCA">
              <w:rPr>
                <w:rFonts w:ascii="Calibri" w:hAnsi="Calibri" w:cs="Calibri"/>
                <w:webHidden/>
                <w:sz w:val="24"/>
                <w:szCs w:val="24"/>
              </w:rPr>
              <w:t xml:space="preserve">Discuss an assignment or project, discussed grades, discussed </w:t>
            </w:r>
            <w:r w:rsidR="008B1978">
              <w:rPr>
                <w:rFonts w:ascii="Calibri" w:hAnsi="Calibri" w:cs="Calibri"/>
                <w:webHidden/>
                <w:sz w:val="24"/>
                <w:szCs w:val="24"/>
              </w:rPr>
              <w:t>participation</w:t>
            </w:r>
            <w:r w:rsidRPr="00D44CCA">
              <w:rPr>
                <w:rFonts w:ascii="Calibri" w:hAnsi="Calibri" w:cs="Calibri"/>
                <w:webHidden/>
                <w:sz w:val="24"/>
                <w:szCs w:val="24"/>
              </w:rPr>
              <w:t>, discussed study skills, exam prep, made up a test, quiz, or assignment, reviewed a test or quiz, reviewed coursework</w:t>
            </w:r>
          </w:p>
        </w:tc>
      </w:tr>
      <w:tr w:rsidR="00F96B08" w:rsidRPr="00D44CCA" w14:paraId="5DE017F9" w14:textId="77777777" w:rsidTr="00F9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7C8B3409" w14:textId="77777777" w:rsidR="00F96B08" w:rsidRDefault="00F96B08" w:rsidP="00803829">
            <w:pPr>
              <w:rPr>
                <w:rFonts w:ascii="Calibri" w:hAnsi="Calibri" w:cs="Calibri"/>
                <w:sz w:val="24"/>
                <w:szCs w:val="24"/>
              </w:rPr>
            </w:pPr>
          </w:p>
        </w:tc>
        <w:tc>
          <w:tcPr>
            <w:tcW w:w="1371" w:type="dxa"/>
          </w:tcPr>
          <w:p w14:paraId="035840FF"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648" w:type="dxa"/>
          </w:tcPr>
          <w:p w14:paraId="369BC993" w14:textId="77777777" w:rsidR="00F96B08" w:rsidRDefault="008B197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Add and View:</w:t>
            </w:r>
          </w:p>
          <w:p w14:paraId="0030DAF0" w14:textId="77777777" w:rsidR="008B1978" w:rsidRDefault="008B197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p>
          <w:p w14:paraId="39323ACB" w14:textId="77777777" w:rsidR="008B1978" w:rsidRDefault="008B197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Create Events:</w:t>
            </w:r>
          </w:p>
          <w:p w14:paraId="28A2EF71" w14:textId="77777777" w:rsidR="008B1978" w:rsidRDefault="008B197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p>
          <w:p w14:paraId="6BC236B3" w14:textId="35E02DF7" w:rsidR="008B1978" w:rsidRPr="00F96B08" w:rsidRDefault="008B197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View Only:</w:t>
            </w:r>
          </w:p>
        </w:tc>
        <w:tc>
          <w:tcPr>
            <w:tcW w:w="2250" w:type="dxa"/>
          </w:tcPr>
          <w:p w14:paraId="14B9567C"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c>
          <w:tcPr>
            <w:tcW w:w="2839" w:type="dxa"/>
          </w:tcPr>
          <w:p w14:paraId="2537846D"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r>
      <w:tr w:rsidR="00F96B08" w:rsidRPr="00D44CCA" w14:paraId="7E001944" w14:textId="77777777" w:rsidTr="00F96B08">
        <w:tc>
          <w:tcPr>
            <w:cnfStyle w:val="001000000000" w:firstRow="0" w:lastRow="0" w:firstColumn="1" w:lastColumn="0" w:oddVBand="0" w:evenVBand="0" w:oddHBand="0" w:evenHBand="0" w:firstRowFirstColumn="0" w:firstRowLastColumn="0" w:lastRowFirstColumn="0" w:lastRowLastColumn="0"/>
            <w:tcW w:w="1233" w:type="dxa"/>
          </w:tcPr>
          <w:p w14:paraId="56D27EF2" w14:textId="6CBBB19D" w:rsidR="00F96B08" w:rsidRPr="00D44CCA" w:rsidRDefault="00F96B08" w:rsidP="00803829">
            <w:pPr>
              <w:rPr>
                <w:rFonts w:ascii="Calibri" w:hAnsi="Calibri" w:cs="Calibri"/>
                <w:webHidden/>
                <w:sz w:val="24"/>
                <w:szCs w:val="24"/>
              </w:rPr>
            </w:pPr>
          </w:p>
        </w:tc>
        <w:tc>
          <w:tcPr>
            <w:tcW w:w="1371" w:type="dxa"/>
          </w:tcPr>
          <w:p w14:paraId="645CE27A" w14:textId="14E33D84"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c>
          <w:tcPr>
            <w:tcW w:w="2648" w:type="dxa"/>
          </w:tcPr>
          <w:p w14:paraId="3AFABF3C"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Add and View:</w:t>
            </w:r>
          </w:p>
          <w:p w14:paraId="4087214F"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p>
          <w:p w14:paraId="1B15BC9A"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Create Events:</w:t>
            </w:r>
          </w:p>
          <w:p w14:paraId="2BF11ED0"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p>
          <w:p w14:paraId="5A6956FB" w14:textId="5C37D43F" w:rsidR="00F96B08" w:rsidRPr="00D44CCA"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Pr>
                <w:rFonts w:ascii="Calibri" w:hAnsi="Calibri" w:cs="Calibri"/>
                <w:b/>
                <w:bCs/>
                <w:webHidden/>
                <w:sz w:val="24"/>
                <w:szCs w:val="24"/>
              </w:rPr>
              <w:t>View Only:</w:t>
            </w:r>
          </w:p>
        </w:tc>
        <w:tc>
          <w:tcPr>
            <w:tcW w:w="2250" w:type="dxa"/>
          </w:tcPr>
          <w:p w14:paraId="163AD445" w14:textId="56468DFE"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c>
          <w:tcPr>
            <w:tcW w:w="2839" w:type="dxa"/>
          </w:tcPr>
          <w:p w14:paraId="6FBE98FD" w14:textId="5C196BB9"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r>
      <w:tr w:rsidR="00F96B08" w:rsidRPr="00D44CCA" w14:paraId="61DE2704" w14:textId="77777777" w:rsidTr="00F9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497D2282" w14:textId="77777777" w:rsidR="00F96B08" w:rsidRPr="00D44CCA" w:rsidRDefault="00F96B08" w:rsidP="00803829">
            <w:pPr>
              <w:rPr>
                <w:rFonts w:ascii="Calibri" w:hAnsi="Calibri" w:cs="Calibri"/>
                <w:webHidden/>
                <w:sz w:val="24"/>
                <w:szCs w:val="24"/>
              </w:rPr>
            </w:pPr>
          </w:p>
        </w:tc>
        <w:tc>
          <w:tcPr>
            <w:tcW w:w="1371" w:type="dxa"/>
          </w:tcPr>
          <w:p w14:paraId="60A1B163"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648" w:type="dxa"/>
          </w:tcPr>
          <w:p w14:paraId="64D6680D" w14:textId="77777777" w:rsidR="008B1978" w:rsidRDefault="008B1978" w:rsidP="008B1978">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Add and View:</w:t>
            </w:r>
          </w:p>
          <w:p w14:paraId="10629B89" w14:textId="77777777" w:rsidR="008B1978" w:rsidRDefault="008B1978" w:rsidP="008B1978">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p>
          <w:p w14:paraId="31F57DF5" w14:textId="77777777" w:rsidR="008B1978" w:rsidRDefault="008B1978" w:rsidP="008B1978">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Create Events:</w:t>
            </w:r>
          </w:p>
          <w:p w14:paraId="31EDF9C5" w14:textId="77777777" w:rsidR="008B1978" w:rsidRDefault="008B1978" w:rsidP="008B1978">
            <w:pPr>
              <w:cnfStyle w:val="000000100000" w:firstRow="0" w:lastRow="0" w:firstColumn="0" w:lastColumn="0" w:oddVBand="0" w:evenVBand="0" w:oddHBand="1" w:evenHBand="0" w:firstRowFirstColumn="0" w:firstRowLastColumn="0" w:lastRowFirstColumn="0" w:lastRowLastColumn="0"/>
              <w:rPr>
                <w:rFonts w:ascii="Calibri" w:hAnsi="Calibri" w:cs="Calibri"/>
                <w:b/>
                <w:bCs/>
                <w:webHidden/>
                <w:sz w:val="24"/>
                <w:szCs w:val="24"/>
              </w:rPr>
            </w:pPr>
          </w:p>
          <w:p w14:paraId="361F0CD7" w14:textId="1193C546" w:rsidR="00F96B08" w:rsidRPr="00D44CCA" w:rsidRDefault="008B1978" w:rsidP="008B1978">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r>
              <w:rPr>
                <w:rFonts w:ascii="Calibri" w:hAnsi="Calibri" w:cs="Calibri"/>
                <w:b/>
                <w:bCs/>
                <w:webHidden/>
                <w:sz w:val="24"/>
                <w:szCs w:val="24"/>
              </w:rPr>
              <w:t>View Only:</w:t>
            </w:r>
          </w:p>
        </w:tc>
        <w:tc>
          <w:tcPr>
            <w:tcW w:w="2250" w:type="dxa"/>
          </w:tcPr>
          <w:p w14:paraId="603C60D5"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c>
          <w:tcPr>
            <w:tcW w:w="2839" w:type="dxa"/>
          </w:tcPr>
          <w:p w14:paraId="075BA539"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r>
      <w:tr w:rsidR="00F96B08" w:rsidRPr="00D44CCA" w14:paraId="0D59BFC5" w14:textId="77777777" w:rsidTr="00F96B08">
        <w:tc>
          <w:tcPr>
            <w:cnfStyle w:val="001000000000" w:firstRow="0" w:lastRow="0" w:firstColumn="1" w:lastColumn="0" w:oddVBand="0" w:evenVBand="0" w:oddHBand="0" w:evenHBand="0" w:firstRowFirstColumn="0" w:firstRowLastColumn="0" w:lastRowFirstColumn="0" w:lastRowLastColumn="0"/>
            <w:tcW w:w="1233" w:type="dxa"/>
          </w:tcPr>
          <w:p w14:paraId="2EBF7C43" w14:textId="77777777" w:rsidR="00F96B08" w:rsidRPr="00D44CCA" w:rsidRDefault="00F96B08" w:rsidP="00803829">
            <w:pPr>
              <w:rPr>
                <w:rFonts w:ascii="Calibri" w:hAnsi="Calibri" w:cs="Calibri"/>
                <w:webHidden/>
                <w:sz w:val="24"/>
                <w:szCs w:val="24"/>
              </w:rPr>
            </w:pPr>
          </w:p>
        </w:tc>
        <w:tc>
          <w:tcPr>
            <w:tcW w:w="1371" w:type="dxa"/>
          </w:tcPr>
          <w:p w14:paraId="030EEA57"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648" w:type="dxa"/>
          </w:tcPr>
          <w:p w14:paraId="6D03C593"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Add and View:</w:t>
            </w:r>
          </w:p>
          <w:p w14:paraId="44BF8C9E"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p>
          <w:p w14:paraId="038258C0"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r>
              <w:rPr>
                <w:rFonts w:ascii="Calibri" w:hAnsi="Calibri" w:cs="Calibri"/>
                <w:b/>
                <w:bCs/>
                <w:webHidden/>
                <w:sz w:val="24"/>
                <w:szCs w:val="24"/>
              </w:rPr>
              <w:t>Create Events:</w:t>
            </w:r>
          </w:p>
          <w:p w14:paraId="3A937EF0" w14:textId="77777777" w:rsidR="008B1978"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b/>
                <w:bCs/>
                <w:webHidden/>
                <w:sz w:val="24"/>
                <w:szCs w:val="24"/>
              </w:rPr>
            </w:pPr>
          </w:p>
          <w:p w14:paraId="6E40B078" w14:textId="47799813" w:rsidR="00F96B08" w:rsidRPr="00D44CCA" w:rsidRDefault="008B1978" w:rsidP="008B1978">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r>
              <w:rPr>
                <w:rFonts w:ascii="Calibri" w:hAnsi="Calibri" w:cs="Calibri"/>
                <w:b/>
                <w:bCs/>
                <w:webHidden/>
                <w:sz w:val="24"/>
                <w:szCs w:val="24"/>
              </w:rPr>
              <w:t>View Only:</w:t>
            </w:r>
          </w:p>
        </w:tc>
        <w:tc>
          <w:tcPr>
            <w:tcW w:w="2250" w:type="dxa"/>
          </w:tcPr>
          <w:p w14:paraId="42BED386"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c>
          <w:tcPr>
            <w:tcW w:w="2839" w:type="dxa"/>
          </w:tcPr>
          <w:p w14:paraId="2DC583B0"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r>
      <w:tr w:rsidR="00F96B08" w:rsidRPr="00D44CCA" w14:paraId="05633274" w14:textId="77777777" w:rsidTr="00F9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0068B6C5" w14:textId="77777777" w:rsidR="00F96B08" w:rsidRPr="00D44CCA" w:rsidRDefault="00F96B08" w:rsidP="00803829">
            <w:pPr>
              <w:rPr>
                <w:rFonts w:ascii="Calibri" w:hAnsi="Calibri" w:cs="Calibri"/>
                <w:webHidden/>
                <w:sz w:val="24"/>
                <w:szCs w:val="24"/>
              </w:rPr>
            </w:pPr>
          </w:p>
        </w:tc>
        <w:tc>
          <w:tcPr>
            <w:tcW w:w="1371" w:type="dxa"/>
          </w:tcPr>
          <w:p w14:paraId="4C3853BF"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648" w:type="dxa"/>
          </w:tcPr>
          <w:p w14:paraId="27F1985D"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c>
          <w:tcPr>
            <w:tcW w:w="2250" w:type="dxa"/>
          </w:tcPr>
          <w:p w14:paraId="7A6EDEB4"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c>
          <w:tcPr>
            <w:tcW w:w="2839" w:type="dxa"/>
          </w:tcPr>
          <w:p w14:paraId="0A62A511"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r>
      <w:tr w:rsidR="00F96B08" w:rsidRPr="00D44CCA" w14:paraId="02E2F1B3" w14:textId="77777777" w:rsidTr="00F96B08">
        <w:tc>
          <w:tcPr>
            <w:cnfStyle w:val="001000000000" w:firstRow="0" w:lastRow="0" w:firstColumn="1" w:lastColumn="0" w:oddVBand="0" w:evenVBand="0" w:oddHBand="0" w:evenHBand="0" w:firstRowFirstColumn="0" w:firstRowLastColumn="0" w:lastRowFirstColumn="0" w:lastRowLastColumn="0"/>
            <w:tcW w:w="1233" w:type="dxa"/>
          </w:tcPr>
          <w:p w14:paraId="267AE2D9" w14:textId="77777777" w:rsidR="00F96B08" w:rsidRPr="00D44CCA" w:rsidRDefault="00F96B08" w:rsidP="00803829">
            <w:pPr>
              <w:rPr>
                <w:rFonts w:ascii="Calibri" w:hAnsi="Calibri" w:cs="Calibri"/>
                <w:webHidden/>
                <w:sz w:val="24"/>
                <w:szCs w:val="24"/>
              </w:rPr>
            </w:pPr>
          </w:p>
        </w:tc>
        <w:tc>
          <w:tcPr>
            <w:tcW w:w="1371" w:type="dxa"/>
          </w:tcPr>
          <w:p w14:paraId="535D6377"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2648" w:type="dxa"/>
          </w:tcPr>
          <w:p w14:paraId="40BDB4C1"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c>
          <w:tcPr>
            <w:tcW w:w="2250" w:type="dxa"/>
          </w:tcPr>
          <w:p w14:paraId="48CC38DD"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c>
          <w:tcPr>
            <w:tcW w:w="2839" w:type="dxa"/>
          </w:tcPr>
          <w:p w14:paraId="5DAE4D93" w14:textId="77777777" w:rsidR="00F96B08" w:rsidRPr="00D44CCA" w:rsidRDefault="00F96B08" w:rsidP="00803829">
            <w:pPr>
              <w:cnfStyle w:val="000000000000" w:firstRow="0" w:lastRow="0" w:firstColumn="0" w:lastColumn="0" w:oddVBand="0" w:evenVBand="0" w:oddHBand="0" w:evenHBand="0" w:firstRowFirstColumn="0" w:firstRowLastColumn="0" w:lastRowFirstColumn="0" w:lastRowLastColumn="0"/>
              <w:rPr>
                <w:rFonts w:ascii="Calibri" w:hAnsi="Calibri" w:cs="Calibri"/>
                <w:webHidden/>
                <w:sz w:val="24"/>
                <w:szCs w:val="24"/>
              </w:rPr>
            </w:pPr>
          </w:p>
        </w:tc>
      </w:tr>
      <w:tr w:rsidR="00F96B08" w:rsidRPr="00D44CCA" w14:paraId="201698A1" w14:textId="77777777" w:rsidTr="00F96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35FEA84B" w14:textId="77777777" w:rsidR="00F96B08" w:rsidRPr="00D44CCA" w:rsidRDefault="00F96B08" w:rsidP="00803829">
            <w:pPr>
              <w:rPr>
                <w:rFonts w:ascii="Calibri" w:hAnsi="Calibri" w:cs="Calibri"/>
                <w:webHidden/>
                <w:sz w:val="24"/>
                <w:szCs w:val="24"/>
              </w:rPr>
            </w:pPr>
          </w:p>
        </w:tc>
        <w:tc>
          <w:tcPr>
            <w:tcW w:w="1371" w:type="dxa"/>
          </w:tcPr>
          <w:p w14:paraId="058B0683"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2648" w:type="dxa"/>
          </w:tcPr>
          <w:p w14:paraId="41858B15"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c>
          <w:tcPr>
            <w:tcW w:w="2250" w:type="dxa"/>
          </w:tcPr>
          <w:p w14:paraId="3B358703"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c>
          <w:tcPr>
            <w:tcW w:w="2839" w:type="dxa"/>
          </w:tcPr>
          <w:p w14:paraId="0F894487" w14:textId="77777777" w:rsidR="00F96B08" w:rsidRPr="00D44CCA" w:rsidRDefault="00F96B08" w:rsidP="00803829">
            <w:pPr>
              <w:cnfStyle w:val="000000100000" w:firstRow="0" w:lastRow="0" w:firstColumn="0" w:lastColumn="0" w:oddVBand="0" w:evenVBand="0" w:oddHBand="1" w:evenHBand="0" w:firstRowFirstColumn="0" w:firstRowLastColumn="0" w:lastRowFirstColumn="0" w:lastRowLastColumn="0"/>
              <w:rPr>
                <w:rFonts w:ascii="Calibri" w:hAnsi="Calibri" w:cs="Calibri"/>
                <w:webHidden/>
                <w:sz w:val="24"/>
                <w:szCs w:val="24"/>
              </w:rPr>
            </w:pPr>
          </w:p>
        </w:tc>
      </w:tr>
    </w:tbl>
    <w:p w14:paraId="6F8F7155" w14:textId="77777777" w:rsidR="00F96B08" w:rsidRDefault="00F96B08" w:rsidP="00F96B08">
      <w:pPr>
        <w:pStyle w:val="li"/>
        <w:rPr>
          <w:rFonts w:asciiTheme="minorHAnsi" w:eastAsiaTheme="minorEastAsia" w:hAnsiTheme="minorHAnsi" w:cstheme="minorBidi"/>
        </w:rPr>
      </w:pPr>
    </w:p>
    <w:sectPr w:rsidR="00F96B08" w:rsidSect="001C0F9D">
      <w:footerReference w:type="default" r:id="rId11"/>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56F4" w14:textId="77777777" w:rsidR="00314C6F" w:rsidRDefault="00314C6F" w:rsidP="009E51C7">
      <w:r>
        <w:separator/>
      </w:r>
    </w:p>
    <w:p w14:paraId="14D4A02A" w14:textId="77777777" w:rsidR="00314C6F" w:rsidRDefault="00314C6F"/>
  </w:endnote>
  <w:endnote w:type="continuationSeparator" w:id="0">
    <w:p w14:paraId="7B6CBA95" w14:textId="77777777" w:rsidR="00314C6F" w:rsidRDefault="00314C6F" w:rsidP="009E51C7">
      <w:r>
        <w:continuationSeparator/>
      </w:r>
    </w:p>
    <w:p w14:paraId="153ED780" w14:textId="77777777" w:rsidR="00314C6F" w:rsidRDefault="00314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4636" w14:textId="77777777" w:rsidR="00BE4860" w:rsidRPr="004C407F" w:rsidRDefault="00BE4860" w:rsidP="0087068A">
    <w:pPr>
      <w:pStyle w:val="Footer"/>
      <w:tabs>
        <w:tab w:val="clear" w:pos="4680"/>
        <w:tab w:val="clear" w:pos="9360"/>
      </w:tabs>
      <w:spacing w:before="160"/>
      <w:rPr>
        <w:sz w:val="11"/>
        <w:szCs w:val="11"/>
      </w:rPr>
    </w:pPr>
    <w:bookmarkStart w:id="27" w:name="_Hlk95725720"/>
    <w:r>
      <w:rPr>
        <w:color w:val="auto"/>
        <w:sz w:val="11"/>
        <w:szCs w:val="11"/>
      </w:rPr>
      <w:t xml:space="preserve">©2020 by EAB. All Rights Reserved. </w:t>
    </w:r>
    <w:bookmarkEnd w:id="27"/>
    <w:r>
      <w:rPr>
        <w:sz w:val="11"/>
        <w:szCs w:val="11"/>
      </w:rPr>
      <w:ptab w:relativeTo="margin" w:alignment="center" w:leader="none"/>
    </w:r>
    <w:r w:rsidRPr="007A090A">
      <w:rPr>
        <w:sz w:val="17"/>
        <w:szCs w:val="17"/>
      </w:rPr>
      <w:fldChar w:fldCharType="begin"/>
    </w:r>
    <w:r w:rsidRPr="007A090A">
      <w:rPr>
        <w:sz w:val="17"/>
        <w:szCs w:val="17"/>
      </w:rPr>
      <w:instrText xml:space="preserve"> PAGE   \* MERGEFORMAT </w:instrText>
    </w:r>
    <w:r w:rsidRPr="007A090A">
      <w:rPr>
        <w:sz w:val="17"/>
        <w:szCs w:val="17"/>
      </w:rPr>
      <w:fldChar w:fldCharType="separate"/>
    </w:r>
    <w:r>
      <w:rPr>
        <w:noProof/>
        <w:sz w:val="17"/>
        <w:szCs w:val="17"/>
      </w:rPr>
      <w:t>2</w:t>
    </w:r>
    <w:r w:rsidRPr="007A090A">
      <w:rPr>
        <w:noProof/>
        <w:sz w:val="17"/>
        <w:szCs w:val="17"/>
      </w:rPr>
      <w:fldChar w:fldCharType="end"/>
    </w:r>
    <w:r w:rsidRPr="0087068A">
      <w:rPr>
        <w:noProof/>
        <w:sz w:val="11"/>
        <w:szCs w:val="11"/>
      </w:rPr>
      <w:ptab w:relativeTo="margin" w:alignment="right" w:leader="none"/>
    </w:r>
    <w:hyperlink r:id="rId1" w:history="1">
      <w:r w:rsidRPr="007A090A">
        <w:rPr>
          <w:rStyle w:val="Hyperlink"/>
          <w:b/>
          <w:color w:val="333E48" w:themeColor="text1"/>
          <w:sz w:val="11"/>
          <w:szCs w:val="11"/>
          <w:u w:val="none"/>
        </w:rPr>
        <w:t>eab.com</w:t>
      </w:r>
    </w:hyperlink>
  </w:p>
  <w:p w14:paraId="37DA7B49" w14:textId="77777777" w:rsidR="009A10E6" w:rsidRDefault="009A10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7A97" w14:textId="77777777" w:rsidR="00314C6F" w:rsidRPr="00791772" w:rsidRDefault="00314C6F" w:rsidP="00791772">
      <w:pPr>
        <w:pStyle w:val="Footer"/>
        <w:rPr>
          <w:sz w:val="10"/>
          <w:szCs w:val="10"/>
        </w:rPr>
      </w:pPr>
    </w:p>
  </w:footnote>
  <w:footnote w:type="continuationSeparator" w:id="0">
    <w:p w14:paraId="5A37B32A" w14:textId="77777777" w:rsidR="00314C6F" w:rsidRDefault="00314C6F" w:rsidP="009E51C7">
      <w:r>
        <w:continuationSeparator/>
      </w:r>
    </w:p>
    <w:p w14:paraId="25E143C7" w14:textId="77777777" w:rsidR="00314C6F" w:rsidRDefault="00314C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D24"/>
    <w:multiLevelType w:val="hybridMultilevel"/>
    <w:tmpl w:val="C49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D44D6"/>
    <w:multiLevelType w:val="multilevel"/>
    <w:tmpl w:val="319C8DF2"/>
    <w:lvl w:ilvl="0">
      <w:start w:val="2"/>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B3ED8"/>
    <w:multiLevelType w:val="multilevel"/>
    <w:tmpl w:val="40381BBE"/>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A36EB"/>
    <w:multiLevelType w:val="multilevel"/>
    <w:tmpl w:val="25A21920"/>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D20DC"/>
    <w:multiLevelType w:val="multilevel"/>
    <w:tmpl w:val="8780D462"/>
    <w:lvl w:ilvl="0">
      <w:numFmt w:val="decimal"/>
      <w:lvlText w:val=""/>
      <w:lvlJc w:val="left"/>
    </w:lvl>
    <w:lvl w:ilvl="1">
      <w:numFmt w:val="bullet"/>
      <w:lvlText w:val=""/>
      <w:lvlJc w:val="right"/>
      <w:pPr>
        <w:tabs>
          <w:tab w:val="num" w:pos="0"/>
        </w:tabs>
        <w:spacing w:before="90" w:after="90"/>
        <w:ind w:left="0" w:hanging="210"/>
      </w:pPr>
      <w:rPr>
        <w:rFonts w:ascii="Symbol" w:hAnsi="Symbol"/>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4168A"/>
    <w:multiLevelType w:val="multilevel"/>
    <w:tmpl w:val="C556ED00"/>
    <w:lvl w:ilvl="0">
      <w:numFmt w:val="decimal"/>
      <w:lvlText w:val=""/>
      <w:lvlJc w:val="left"/>
    </w:lvl>
    <w:lvl w:ilvl="1">
      <w:numFmt w:val="decimal"/>
      <w:lvlText w:val=""/>
      <w:lvlJc w:val="left"/>
    </w:lvl>
    <w:lvl w:ilvl="2">
      <w:numFmt w:val="bullet"/>
      <w:lvlText w:val=""/>
      <w:lvlJc w:val="right"/>
      <w:pPr>
        <w:tabs>
          <w:tab w:val="num" w:pos="0"/>
        </w:tabs>
        <w:spacing w:before="90" w:after="90"/>
        <w:ind w:left="0" w:hanging="210"/>
      </w:pPr>
      <w:rPr>
        <w:rFonts w:ascii="Symbol" w:hAnsi="Symbol"/>
        <w:color w:val="40404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972D7F"/>
    <w:multiLevelType w:val="multilevel"/>
    <w:tmpl w:val="4B86BD78"/>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8" w15:restartNumberingAfterBreak="0">
    <w:nsid w:val="0A785076"/>
    <w:multiLevelType w:val="hybridMultilevel"/>
    <w:tmpl w:val="F260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F0723"/>
    <w:multiLevelType w:val="multilevel"/>
    <w:tmpl w:val="DA604632"/>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163CDC"/>
    <w:multiLevelType w:val="multilevel"/>
    <w:tmpl w:val="074EA4D8"/>
    <w:lvl w:ilvl="0">
      <w:numFmt w:val="decimal"/>
      <w:lvlText w:val=""/>
      <w:lvlJc w:val="left"/>
    </w:lvl>
    <w:lvl w:ilvl="1">
      <w:numFmt w:val="bullet"/>
      <w:lvlText w:val="o"/>
      <w:lvlJc w:val="right"/>
      <w:pPr>
        <w:tabs>
          <w:tab w:val="num" w:pos="0"/>
        </w:tabs>
        <w:spacing w:before="90" w:after="90"/>
        <w:ind w:left="0" w:hanging="210"/>
      </w:pPr>
      <w:rPr>
        <w:rFonts w:ascii="Courier New" w:hAnsi="Courier New"/>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4363BA"/>
    <w:multiLevelType w:val="hybridMultilevel"/>
    <w:tmpl w:val="4EFA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7613C"/>
    <w:multiLevelType w:val="multilevel"/>
    <w:tmpl w:val="EACC53B4"/>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FF5461"/>
    <w:multiLevelType w:val="hybridMultilevel"/>
    <w:tmpl w:val="B106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5F2601"/>
    <w:multiLevelType w:val="multilevel"/>
    <w:tmpl w:val="3B3AA3EA"/>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F47B36"/>
    <w:multiLevelType w:val="multilevel"/>
    <w:tmpl w:val="39EED784"/>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8244A2"/>
    <w:multiLevelType w:val="hybridMultilevel"/>
    <w:tmpl w:val="8698E632"/>
    <w:lvl w:ilvl="0" w:tplc="8EBC3EBC">
      <w:start w:val="1"/>
      <w:numFmt w:val="decimal"/>
      <w:lvlText w:val="%1."/>
      <w:lvlJc w:val="left"/>
      <w:pPr>
        <w:ind w:left="720" w:hanging="360"/>
      </w:pPr>
    </w:lvl>
    <w:lvl w:ilvl="1" w:tplc="476C83E8">
      <w:start w:val="1"/>
      <w:numFmt w:val="lowerLetter"/>
      <w:lvlText w:val="%2."/>
      <w:lvlJc w:val="right"/>
      <w:pPr>
        <w:ind w:left="1440" w:hanging="360"/>
      </w:pPr>
    </w:lvl>
    <w:lvl w:ilvl="2" w:tplc="D0CE2870">
      <w:start w:val="1"/>
      <w:numFmt w:val="lowerRoman"/>
      <w:lvlText w:val="%3."/>
      <w:lvlJc w:val="right"/>
      <w:pPr>
        <w:ind w:left="2160" w:hanging="180"/>
      </w:pPr>
    </w:lvl>
    <w:lvl w:ilvl="3" w:tplc="DEFCE6A8">
      <w:start w:val="1"/>
      <w:numFmt w:val="decimal"/>
      <w:lvlText w:val="%4."/>
      <w:lvlJc w:val="left"/>
      <w:pPr>
        <w:ind w:left="2880" w:hanging="360"/>
      </w:pPr>
    </w:lvl>
    <w:lvl w:ilvl="4" w:tplc="47C4B422">
      <w:start w:val="1"/>
      <w:numFmt w:val="lowerLetter"/>
      <w:lvlText w:val="%5."/>
      <w:lvlJc w:val="left"/>
      <w:pPr>
        <w:ind w:left="3600" w:hanging="360"/>
      </w:pPr>
    </w:lvl>
    <w:lvl w:ilvl="5" w:tplc="32346912">
      <w:start w:val="1"/>
      <w:numFmt w:val="lowerRoman"/>
      <w:lvlText w:val="%6."/>
      <w:lvlJc w:val="right"/>
      <w:pPr>
        <w:ind w:left="4320" w:hanging="180"/>
      </w:pPr>
    </w:lvl>
    <w:lvl w:ilvl="6" w:tplc="766CA2FE">
      <w:start w:val="1"/>
      <w:numFmt w:val="decimal"/>
      <w:lvlText w:val="%7."/>
      <w:lvlJc w:val="left"/>
      <w:pPr>
        <w:ind w:left="5040" w:hanging="360"/>
      </w:pPr>
    </w:lvl>
    <w:lvl w:ilvl="7" w:tplc="5CBC01AC">
      <w:start w:val="1"/>
      <w:numFmt w:val="lowerLetter"/>
      <w:lvlText w:val="%8."/>
      <w:lvlJc w:val="left"/>
      <w:pPr>
        <w:ind w:left="5760" w:hanging="360"/>
      </w:pPr>
    </w:lvl>
    <w:lvl w:ilvl="8" w:tplc="835CF3CA">
      <w:start w:val="1"/>
      <w:numFmt w:val="lowerRoman"/>
      <w:lvlText w:val="%9."/>
      <w:lvlJc w:val="right"/>
      <w:pPr>
        <w:ind w:left="6480" w:hanging="180"/>
      </w:pPr>
    </w:lvl>
  </w:abstractNum>
  <w:abstractNum w:abstractNumId="17" w15:restartNumberingAfterBreak="0">
    <w:nsid w:val="17DF6B8B"/>
    <w:multiLevelType w:val="multilevel"/>
    <w:tmpl w:val="0344B4F4"/>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24850"/>
    <w:multiLevelType w:val="multilevel"/>
    <w:tmpl w:val="AF365818"/>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974030"/>
    <w:multiLevelType w:val="multilevel"/>
    <w:tmpl w:val="8B469314"/>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34498B"/>
    <w:multiLevelType w:val="multilevel"/>
    <w:tmpl w:val="10C475E0"/>
    <w:lvl w:ilvl="0">
      <w:start w:val="2"/>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start w:val="1"/>
      <w:numFmt w:val="lowerLetter"/>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3A26B3"/>
    <w:multiLevelType w:val="multilevel"/>
    <w:tmpl w:val="D5D2680C"/>
    <w:lvl w:ilvl="0">
      <w:numFmt w:val="decimal"/>
      <w:lvlText w:val=""/>
      <w:lvlJc w:val="left"/>
    </w:lvl>
    <w:lvl w:ilvl="1">
      <w:numFmt w:val="bullet"/>
      <w:lvlText w:val=""/>
      <w:lvlJc w:val="right"/>
      <w:pPr>
        <w:tabs>
          <w:tab w:val="num" w:pos="0"/>
        </w:tabs>
        <w:spacing w:before="90" w:after="90"/>
        <w:ind w:left="0" w:hanging="210"/>
      </w:pPr>
      <w:rPr>
        <w:rFonts w:ascii="Symbol" w:hAnsi="Symbol"/>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AD474C"/>
    <w:multiLevelType w:val="multilevel"/>
    <w:tmpl w:val="AF34FA72"/>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25" w15:restartNumberingAfterBreak="0">
    <w:nsid w:val="1D1E4D40"/>
    <w:multiLevelType w:val="hybridMultilevel"/>
    <w:tmpl w:val="CD722542"/>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6" w15:restartNumberingAfterBreak="0">
    <w:nsid w:val="1D2961F2"/>
    <w:multiLevelType w:val="multilevel"/>
    <w:tmpl w:val="A51818F8"/>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A72540"/>
    <w:multiLevelType w:val="multilevel"/>
    <w:tmpl w:val="5F18AAFA"/>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0D3B64"/>
    <w:multiLevelType w:val="multilevel"/>
    <w:tmpl w:val="3EF6DF90"/>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BF73DD"/>
    <w:multiLevelType w:val="multilevel"/>
    <w:tmpl w:val="49406D54"/>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2A7D89"/>
    <w:multiLevelType w:val="multilevel"/>
    <w:tmpl w:val="80269C04"/>
    <w:lvl w:ilvl="0">
      <w:start w:val="2"/>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2B827E8"/>
    <w:multiLevelType w:val="multilevel"/>
    <w:tmpl w:val="77489A3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394261B"/>
    <w:multiLevelType w:val="multilevel"/>
    <w:tmpl w:val="0C149BA0"/>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6931B02"/>
    <w:multiLevelType w:val="multilevel"/>
    <w:tmpl w:val="849A6C2E"/>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74A0421"/>
    <w:multiLevelType w:val="multilevel"/>
    <w:tmpl w:val="113A44E4"/>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9D4B3D"/>
    <w:multiLevelType w:val="multilevel"/>
    <w:tmpl w:val="45F402D0"/>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91128A6"/>
    <w:multiLevelType w:val="multilevel"/>
    <w:tmpl w:val="4F083A3C"/>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9D17AF2"/>
    <w:multiLevelType w:val="multilevel"/>
    <w:tmpl w:val="E04A18E0"/>
    <w:lvl w:ilvl="0">
      <w:start w:val="2"/>
      <w:numFmt w:val="decimal"/>
      <w:lvlText w:val="%1."/>
      <w:lvlJc w:val="right"/>
      <w:pPr>
        <w:tabs>
          <w:tab w:val="num" w:pos="0"/>
        </w:tabs>
        <w:spacing w:before="90" w:after="90"/>
        <w:ind w:left="0" w:hanging="210"/>
      </w:pPr>
      <w:rPr>
        <w:color w:val="404040"/>
        <w:sz w:val="20"/>
        <w:szCs w:val="20"/>
      </w:rPr>
    </w:lvl>
    <w:lvl w:ilvl="1">
      <w:start w:va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C877AA9"/>
    <w:multiLevelType w:val="multilevel"/>
    <w:tmpl w:val="DEE81FD8"/>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CA62830"/>
    <w:multiLevelType w:val="multilevel"/>
    <w:tmpl w:val="F4AAA99A"/>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D8454F1"/>
    <w:multiLevelType w:val="multilevel"/>
    <w:tmpl w:val="C188F9AA"/>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42" w15:restartNumberingAfterBreak="0">
    <w:nsid w:val="31431149"/>
    <w:multiLevelType w:val="multilevel"/>
    <w:tmpl w:val="AE06AFF8"/>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2720116"/>
    <w:multiLevelType w:val="multilevel"/>
    <w:tmpl w:val="C47C6F6A"/>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3877BBF"/>
    <w:multiLevelType w:val="multilevel"/>
    <w:tmpl w:val="4C0A9E98"/>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3D06942"/>
    <w:multiLevelType w:val="multilevel"/>
    <w:tmpl w:val="D102E5D2"/>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5360645"/>
    <w:multiLevelType w:val="hybridMultilevel"/>
    <w:tmpl w:val="7366B156"/>
    <w:lvl w:ilvl="0" w:tplc="AC0830FC">
      <w:start w:val="1"/>
      <w:numFmt w:val="decimal"/>
      <w:lvlText w:val="%1."/>
      <w:lvlJc w:val="left"/>
      <w:pPr>
        <w:ind w:left="720" w:hanging="360"/>
      </w:pPr>
    </w:lvl>
    <w:lvl w:ilvl="1" w:tplc="B8506470">
      <w:start w:val="1"/>
      <w:numFmt w:val="lowerLetter"/>
      <w:lvlText w:val="%2."/>
      <w:lvlJc w:val="right"/>
      <w:pPr>
        <w:ind w:left="1440" w:hanging="360"/>
      </w:pPr>
    </w:lvl>
    <w:lvl w:ilvl="2" w:tplc="B71C1F50">
      <w:start w:val="1"/>
      <w:numFmt w:val="lowerRoman"/>
      <w:lvlText w:val="%3."/>
      <w:lvlJc w:val="right"/>
      <w:pPr>
        <w:ind w:left="2160" w:hanging="180"/>
      </w:pPr>
    </w:lvl>
    <w:lvl w:ilvl="3" w:tplc="89D40E7A">
      <w:start w:val="1"/>
      <w:numFmt w:val="decimal"/>
      <w:lvlText w:val="%4."/>
      <w:lvlJc w:val="left"/>
      <w:pPr>
        <w:ind w:left="2880" w:hanging="360"/>
      </w:pPr>
    </w:lvl>
    <w:lvl w:ilvl="4" w:tplc="CF7A1ED8">
      <w:start w:val="1"/>
      <w:numFmt w:val="lowerLetter"/>
      <w:lvlText w:val="%5."/>
      <w:lvlJc w:val="left"/>
      <w:pPr>
        <w:ind w:left="3600" w:hanging="360"/>
      </w:pPr>
    </w:lvl>
    <w:lvl w:ilvl="5" w:tplc="95A0B7EE">
      <w:start w:val="1"/>
      <w:numFmt w:val="lowerRoman"/>
      <w:lvlText w:val="%6."/>
      <w:lvlJc w:val="right"/>
      <w:pPr>
        <w:ind w:left="4320" w:hanging="180"/>
      </w:pPr>
    </w:lvl>
    <w:lvl w:ilvl="6" w:tplc="A2F40FC8">
      <w:start w:val="1"/>
      <w:numFmt w:val="decimal"/>
      <w:lvlText w:val="%7."/>
      <w:lvlJc w:val="left"/>
      <w:pPr>
        <w:ind w:left="5040" w:hanging="360"/>
      </w:pPr>
    </w:lvl>
    <w:lvl w:ilvl="7" w:tplc="C5CA747E">
      <w:start w:val="1"/>
      <w:numFmt w:val="lowerLetter"/>
      <w:lvlText w:val="%8."/>
      <w:lvlJc w:val="left"/>
      <w:pPr>
        <w:ind w:left="5760" w:hanging="360"/>
      </w:pPr>
    </w:lvl>
    <w:lvl w:ilvl="8" w:tplc="9A704BB0">
      <w:start w:val="1"/>
      <w:numFmt w:val="lowerRoman"/>
      <w:lvlText w:val="%9."/>
      <w:lvlJc w:val="right"/>
      <w:pPr>
        <w:ind w:left="6480" w:hanging="180"/>
      </w:pPr>
    </w:lvl>
  </w:abstractNum>
  <w:abstractNum w:abstractNumId="47" w15:restartNumberingAfterBreak="0">
    <w:nsid w:val="35497ABF"/>
    <w:multiLevelType w:val="multilevel"/>
    <w:tmpl w:val="91D87D18"/>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5CE5153"/>
    <w:multiLevelType w:val="multilevel"/>
    <w:tmpl w:val="6BE0DD92"/>
    <w:lvl w:ilvl="0">
      <w:start w:val="5"/>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6B04793"/>
    <w:multiLevelType w:val="multilevel"/>
    <w:tmpl w:val="3AE27CE2"/>
    <w:lvl w:ilvl="0">
      <w:numFmt w:val="decimal"/>
      <w:lvlText w:val=""/>
      <w:lvlJc w:val="left"/>
    </w:lvl>
    <w:lvl w:ilvl="1">
      <w:start w:val="1"/>
      <w:numFmt w:val="lowerLetter"/>
      <w:lvlText w:val="%2."/>
      <w:lvlJc w:val="left"/>
      <w:pPr>
        <w:ind w:left="123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75D2906"/>
    <w:multiLevelType w:val="multilevel"/>
    <w:tmpl w:val="935844FE"/>
    <w:lvl w:ilvl="0">
      <w:numFmt w:val="decimal"/>
      <w:lvlText w:val=""/>
      <w:lvlJc w:val="left"/>
    </w:lvl>
    <w:lvl w:ilvl="1">
      <w:start w:val="1"/>
      <w:numFmt w:val="lowerLetter"/>
      <w:lvlText w:val="%2."/>
      <w:lvlJc w:val="left"/>
      <w:pPr>
        <w:ind w:left="15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7C145A"/>
    <w:multiLevelType w:val="multilevel"/>
    <w:tmpl w:val="FC68D07E"/>
    <w:lvl w:ilvl="0">
      <w:numFmt w:val="decimal"/>
      <w:lvlText w:val=""/>
      <w:lvlJc w:val="left"/>
    </w:lvl>
    <w:lvl w:ilvl="1">
      <w:numFmt w:val="bullet"/>
      <w:lvlText w:val=""/>
      <w:lvlJc w:val="right"/>
      <w:pPr>
        <w:tabs>
          <w:tab w:val="num" w:pos="0"/>
        </w:tabs>
        <w:spacing w:before="90" w:after="90"/>
        <w:ind w:left="0" w:hanging="210"/>
      </w:pPr>
      <w:rPr>
        <w:rFonts w:ascii="Symbol" w:hAnsi="Symbol"/>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B1D761F"/>
    <w:multiLevelType w:val="multilevel"/>
    <w:tmpl w:val="9662C4D4"/>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B07B7B"/>
    <w:multiLevelType w:val="multilevel"/>
    <w:tmpl w:val="D47ADF48"/>
    <w:lvl w:ilvl="0">
      <w:numFmt w:val="decimal"/>
      <w:lvlText w:val=""/>
      <w:lvlJc w:val="left"/>
    </w:lvl>
    <w:lvl w:ilvl="1">
      <w:numFmt w:val="bullet"/>
      <w:lvlText w:val=""/>
      <w:lvlJc w:val="right"/>
      <w:pPr>
        <w:tabs>
          <w:tab w:val="num" w:pos="0"/>
        </w:tabs>
        <w:spacing w:before="90" w:after="90"/>
        <w:ind w:left="0" w:hanging="210"/>
      </w:pPr>
      <w:rPr>
        <w:rFonts w:ascii="Symbol" w:hAnsi="Symbol"/>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CC472D9"/>
    <w:multiLevelType w:val="multilevel"/>
    <w:tmpl w:val="9232F284"/>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DE2A4D"/>
    <w:multiLevelType w:val="multilevel"/>
    <w:tmpl w:val="23D068F6"/>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9A34BC"/>
    <w:multiLevelType w:val="multilevel"/>
    <w:tmpl w:val="C132230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FEE497B"/>
    <w:multiLevelType w:val="multilevel"/>
    <w:tmpl w:val="66C85E5E"/>
    <w:lvl w:ilvl="0">
      <w:start w:val="4"/>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0746013"/>
    <w:multiLevelType w:val="multilevel"/>
    <w:tmpl w:val="2C4CCEF8"/>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0AB2827"/>
    <w:multiLevelType w:val="multilevel"/>
    <w:tmpl w:val="4CC0C4BC"/>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0D5705D"/>
    <w:multiLevelType w:val="multilevel"/>
    <w:tmpl w:val="FB6AAAEA"/>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0DF6B93"/>
    <w:multiLevelType w:val="multilevel"/>
    <w:tmpl w:val="759418AA"/>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2CE16BD"/>
    <w:multiLevelType w:val="multilevel"/>
    <w:tmpl w:val="F1F621C6"/>
    <w:lvl w:ilvl="0">
      <w:numFmt w:val="decimal"/>
      <w:lvlText w:val=""/>
      <w:lvlJc w:val="left"/>
    </w:lvl>
    <w:lvl w:ilvl="1">
      <w:numFmt w:val="decimal"/>
      <w:lvlText w:val=""/>
      <w:lvlJc w:val="left"/>
    </w:lvl>
    <w:lvl w:ilvl="2">
      <w:numFmt w:val="bullet"/>
      <w:lvlText w:val=""/>
      <w:lvlJc w:val="right"/>
      <w:pPr>
        <w:tabs>
          <w:tab w:val="num" w:pos="0"/>
        </w:tabs>
        <w:spacing w:before="90" w:after="90"/>
        <w:ind w:left="0" w:hanging="210"/>
      </w:pPr>
      <w:rPr>
        <w:rFonts w:ascii="Symbol" w:hAnsi="Symbol"/>
        <w:color w:val="40404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65C0713"/>
    <w:multiLevelType w:val="multilevel"/>
    <w:tmpl w:val="38928566"/>
    <w:lvl w:ilvl="0">
      <w:numFmt w:val="decimal"/>
      <w:lvlText w:val=""/>
      <w:lvlJc w:val="left"/>
    </w:lvl>
    <w:lvl w:ilvl="1">
      <w:numFmt w:val="bullet"/>
      <w:lvlText w:val=""/>
      <w:lvlJc w:val="right"/>
      <w:pPr>
        <w:tabs>
          <w:tab w:val="num" w:pos="0"/>
        </w:tabs>
        <w:spacing w:before="90" w:after="90"/>
        <w:ind w:left="0" w:hanging="210"/>
      </w:pPr>
      <w:rPr>
        <w:rFonts w:ascii="Symbol" w:hAnsi="Symbol"/>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68761E3"/>
    <w:multiLevelType w:val="multilevel"/>
    <w:tmpl w:val="257E9C90"/>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6DA4CA7"/>
    <w:multiLevelType w:val="multilevel"/>
    <w:tmpl w:val="B922DFFC"/>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8DA1B14"/>
    <w:multiLevelType w:val="multilevel"/>
    <w:tmpl w:val="1F7C521A"/>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CB2121C"/>
    <w:multiLevelType w:val="multilevel"/>
    <w:tmpl w:val="E5824084"/>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F6929F3"/>
    <w:multiLevelType w:val="multilevel"/>
    <w:tmpl w:val="2DA22250"/>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22E6C64"/>
    <w:multiLevelType w:val="multilevel"/>
    <w:tmpl w:val="1F5C7854"/>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24B4CE8"/>
    <w:multiLevelType w:val="multilevel"/>
    <w:tmpl w:val="EE802D0A"/>
    <w:lvl w:ilvl="0">
      <w:numFmt w:val="decimal"/>
      <w:lvlText w:val=""/>
      <w:lvlJc w:val="left"/>
    </w:lvl>
    <w:lvl w:ilvl="1">
      <w:start w:val="1"/>
      <w:numFmt w:val="lowerLetter"/>
      <w:lvlText w:val="%2."/>
      <w:lvlJc w:val="left"/>
      <w:pPr>
        <w:ind w:left="15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3FC34EC"/>
    <w:multiLevelType w:val="multilevel"/>
    <w:tmpl w:val="DB3C1CD4"/>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5D4640B"/>
    <w:multiLevelType w:val="multilevel"/>
    <w:tmpl w:val="7B6EA1F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7E40BE0"/>
    <w:multiLevelType w:val="multilevel"/>
    <w:tmpl w:val="7C2E8624"/>
    <w:lvl w:ilvl="0">
      <w:numFmt w:val="decimal"/>
      <w:lvlText w:val=""/>
      <w:lvlJc w:val="left"/>
    </w:lvl>
    <w:lvl w:ilvl="1">
      <w:start w:val="2"/>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8A32B6E"/>
    <w:multiLevelType w:val="multilevel"/>
    <w:tmpl w:val="C114ABD2"/>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9177E35"/>
    <w:multiLevelType w:val="multilevel"/>
    <w:tmpl w:val="2424BF4E"/>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94B49B3"/>
    <w:multiLevelType w:val="multilevel"/>
    <w:tmpl w:val="24D8BB08"/>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97F3339"/>
    <w:multiLevelType w:val="multilevel"/>
    <w:tmpl w:val="B0FE7D8C"/>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96084E"/>
    <w:multiLevelType w:val="multilevel"/>
    <w:tmpl w:val="9076739E"/>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9DC0CE2"/>
    <w:multiLevelType w:val="multilevel"/>
    <w:tmpl w:val="EC3A126A"/>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B2D0C4B"/>
    <w:multiLevelType w:val="hybridMultilevel"/>
    <w:tmpl w:val="0B9A7260"/>
    <w:lvl w:ilvl="0" w:tplc="3BAED4EC">
      <w:start w:val="4"/>
      <w:numFmt w:val="decimal"/>
      <w:lvlText w:val="%1."/>
      <w:lvlJc w:val="left"/>
      <w:pPr>
        <w:ind w:left="510" w:hanging="360"/>
      </w:pPr>
      <w:rPr>
        <w:rFonts w:hint="default"/>
      </w:rPr>
    </w:lvl>
    <w:lvl w:ilvl="1" w:tplc="04090019">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1" w15:restartNumberingAfterBreak="0">
    <w:nsid w:val="5C06223C"/>
    <w:multiLevelType w:val="multilevel"/>
    <w:tmpl w:val="0AA6C214"/>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D18205A"/>
    <w:multiLevelType w:val="hybridMultilevel"/>
    <w:tmpl w:val="AD448D0A"/>
    <w:lvl w:ilvl="0" w:tplc="5C78CA28">
      <w:start w:val="1"/>
      <w:numFmt w:val="decimal"/>
      <w:lvlText w:val="%1."/>
      <w:lvlJc w:val="left"/>
      <w:pPr>
        <w:ind w:left="720" w:hanging="360"/>
      </w:pPr>
    </w:lvl>
    <w:lvl w:ilvl="1" w:tplc="E5D4A452">
      <w:start w:val="1"/>
      <w:numFmt w:val="lowerLetter"/>
      <w:lvlText w:val="%2."/>
      <w:lvlJc w:val="right"/>
      <w:pPr>
        <w:ind w:left="1440" w:hanging="360"/>
      </w:pPr>
    </w:lvl>
    <w:lvl w:ilvl="2" w:tplc="602AA33A">
      <w:start w:val="1"/>
      <w:numFmt w:val="lowerRoman"/>
      <w:lvlText w:val="%3."/>
      <w:lvlJc w:val="right"/>
      <w:pPr>
        <w:ind w:left="2160" w:hanging="180"/>
      </w:pPr>
    </w:lvl>
    <w:lvl w:ilvl="3" w:tplc="7D34C89E">
      <w:start w:val="1"/>
      <w:numFmt w:val="decimal"/>
      <w:lvlText w:val="%4."/>
      <w:lvlJc w:val="left"/>
      <w:pPr>
        <w:ind w:left="2880" w:hanging="360"/>
      </w:pPr>
    </w:lvl>
    <w:lvl w:ilvl="4" w:tplc="E9A29DD8">
      <w:start w:val="1"/>
      <w:numFmt w:val="lowerLetter"/>
      <w:lvlText w:val="%5."/>
      <w:lvlJc w:val="left"/>
      <w:pPr>
        <w:ind w:left="3600" w:hanging="360"/>
      </w:pPr>
    </w:lvl>
    <w:lvl w:ilvl="5" w:tplc="DB9219FA">
      <w:start w:val="1"/>
      <w:numFmt w:val="lowerRoman"/>
      <w:lvlText w:val="%6."/>
      <w:lvlJc w:val="right"/>
      <w:pPr>
        <w:ind w:left="4320" w:hanging="180"/>
      </w:pPr>
    </w:lvl>
    <w:lvl w:ilvl="6" w:tplc="E8E89150">
      <w:start w:val="1"/>
      <w:numFmt w:val="decimal"/>
      <w:lvlText w:val="%7."/>
      <w:lvlJc w:val="left"/>
      <w:pPr>
        <w:ind w:left="5040" w:hanging="360"/>
      </w:pPr>
    </w:lvl>
    <w:lvl w:ilvl="7" w:tplc="0FC69CE4">
      <w:start w:val="1"/>
      <w:numFmt w:val="lowerLetter"/>
      <w:lvlText w:val="%8."/>
      <w:lvlJc w:val="left"/>
      <w:pPr>
        <w:ind w:left="5760" w:hanging="360"/>
      </w:pPr>
    </w:lvl>
    <w:lvl w:ilvl="8" w:tplc="48D47E0E">
      <w:start w:val="1"/>
      <w:numFmt w:val="lowerRoman"/>
      <w:lvlText w:val="%9."/>
      <w:lvlJc w:val="right"/>
      <w:pPr>
        <w:ind w:left="6480" w:hanging="180"/>
      </w:pPr>
    </w:lvl>
  </w:abstractNum>
  <w:abstractNum w:abstractNumId="83" w15:restartNumberingAfterBreak="0">
    <w:nsid w:val="616C36DC"/>
    <w:multiLevelType w:val="multilevel"/>
    <w:tmpl w:val="86F28890"/>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2286EA7"/>
    <w:multiLevelType w:val="multilevel"/>
    <w:tmpl w:val="84D6A0C4"/>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23268A1"/>
    <w:multiLevelType w:val="multilevel"/>
    <w:tmpl w:val="5D063F00"/>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3B56B52"/>
    <w:multiLevelType w:val="multilevel"/>
    <w:tmpl w:val="D904E5FE"/>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3F57270"/>
    <w:multiLevelType w:val="multilevel"/>
    <w:tmpl w:val="E54C219E"/>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48F0E30"/>
    <w:multiLevelType w:val="multilevel"/>
    <w:tmpl w:val="F124928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5B04EAC"/>
    <w:multiLevelType w:val="hybridMultilevel"/>
    <w:tmpl w:val="A3D21A3A"/>
    <w:lvl w:ilvl="0" w:tplc="A62EBD22">
      <w:start w:val="1"/>
      <w:numFmt w:val="decimal"/>
      <w:lvlText w:val="%1."/>
      <w:lvlJc w:val="left"/>
      <w:pPr>
        <w:ind w:left="720" w:hanging="360"/>
      </w:pPr>
    </w:lvl>
    <w:lvl w:ilvl="1" w:tplc="3724B3EA">
      <w:start w:val="1"/>
      <w:numFmt w:val="lowerLetter"/>
      <w:lvlText w:val="%2."/>
      <w:lvlJc w:val="left"/>
      <w:pPr>
        <w:ind w:left="1440" w:hanging="360"/>
      </w:pPr>
    </w:lvl>
    <w:lvl w:ilvl="2" w:tplc="CB285656">
      <w:start w:val="1"/>
      <w:numFmt w:val="lowerRoman"/>
      <w:lvlText w:val="%3."/>
      <w:lvlJc w:val="right"/>
      <w:pPr>
        <w:ind w:left="2160" w:hanging="180"/>
      </w:pPr>
    </w:lvl>
    <w:lvl w:ilvl="3" w:tplc="996C5C44">
      <w:start w:val="1"/>
      <w:numFmt w:val="decimal"/>
      <w:lvlText w:val="%4."/>
      <w:lvlJc w:val="left"/>
      <w:pPr>
        <w:ind w:left="2880" w:hanging="360"/>
      </w:pPr>
    </w:lvl>
    <w:lvl w:ilvl="4" w:tplc="F4AAD080">
      <w:start w:val="1"/>
      <w:numFmt w:val="lowerLetter"/>
      <w:lvlText w:val="%5."/>
      <w:lvlJc w:val="left"/>
      <w:pPr>
        <w:ind w:left="3600" w:hanging="360"/>
      </w:pPr>
    </w:lvl>
    <w:lvl w:ilvl="5" w:tplc="6EFAFF68">
      <w:start w:val="1"/>
      <w:numFmt w:val="lowerRoman"/>
      <w:lvlText w:val="%6."/>
      <w:lvlJc w:val="right"/>
      <w:pPr>
        <w:ind w:left="4320" w:hanging="180"/>
      </w:pPr>
    </w:lvl>
    <w:lvl w:ilvl="6" w:tplc="E5267866">
      <w:start w:val="1"/>
      <w:numFmt w:val="decimal"/>
      <w:lvlText w:val="%7."/>
      <w:lvlJc w:val="left"/>
      <w:pPr>
        <w:ind w:left="5040" w:hanging="360"/>
      </w:pPr>
    </w:lvl>
    <w:lvl w:ilvl="7" w:tplc="6B60CE7E">
      <w:start w:val="1"/>
      <w:numFmt w:val="lowerLetter"/>
      <w:lvlText w:val="%8."/>
      <w:lvlJc w:val="left"/>
      <w:pPr>
        <w:ind w:left="5760" w:hanging="360"/>
      </w:pPr>
    </w:lvl>
    <w:lvl w:ilvl="8" w:tplc="48F0B680">
      <w:start w:val="1"/>
      <w:numFmt w:val="lowerRoman"/>
      <w:lvlText w:val="%9."/>
      <w:lvlJc w:val="right"/>
      <w:pPr>
        <w:ind w:left="6480" w:hanging="180"/>
      </w:pPr>
    </w:lvl>
  </w:abstractNum>
  <w:abstractNum w:abstractNumId="90" w15:restartNumberingAfterBreak="0">
    <w:nsid w:val="670A4A78"/>
    <w:multiLevelType w:val="multilevel"/>
    <w:tmpl w:val="1E50566A"/>
    <w:lvl w:ilvl="0">
      <w:numFmt w:val="decimal"/>
      <w:lvlText w:val=""/>
      <w:lvlJc w:val="left"/>
    </w:lvl>
    <w:lvl w:ilvl="1">
      <w:start w:val="1"/>
      <w:numFmt w:val="decimal"/>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7C06B20"/>
    <w:multiLevelType w:val="multilevel"/>
    <w:tmpl w:val="FDF2F50A"/>
    <w:lvl w:ilvl="0">
      <w:start w:val="2"/>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AE408DF"/>
    <w:multiLevelType w:val="multilevel"/>
    <w:tmpl w:val="F2AAF970"/>
    <w:lvl w:ilvl="0">
      <w:numFmt w:val="decimal"/>
      <w:lvlText w:val=""/>
      <w:lvlJc w:val="left"/>
    </w:lvl>
    <w:lvl w:ilvl="1">
      <w:numFmt w:val="bullet"/>
      <w:lvlText w:val=""/>
      <w:lvlJc w:val="right"/>
      <w:pPr>
        <w:tabs>
          <w:tab w:val="num" w:pos="0"/>
        </w:tabs>
        <w:spacing w:before="90" w:after="90"/>
        <w:ind w:left="0" w:hanging="210"/>
      </w:pPr>
      <w:rPr>
        <w:rFonts w:ascii="Symbol" w:hAnsi="Symbol"/>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B08660D"/>
    <w:multiLevelType w:val="multilevel"/>
    <w:tmpl w:val="8CC8818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BB26349"/>
    <w:multiLevelType w:val="multilevel"/>
    <w:tmpl w:val="6EE01010"/>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0291E76"/>
    <w:multiLevelType w:val="multilevel"/>
    <w:tmpl w:val="9F9A489C"/>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3706481"/>
    <w:multiLevelType w:val="multilevel"/>
    <w:tmpl w:val="E53CBAB2"/>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43479B"/>
    <w:multiLevelType w:val="multilevel"/>
    <w:tmpl w:val="782CD42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6F57090"/>
    <w:multiLevelType w:val="multilevel"/>
    <w:tmpl w:val="339AEF8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7497652"/>
    <w:multiLevelType w:val="multilevel"/>
    <w:tmpl w:val="086C6896"/>
    <w:lvl w:ilvl="0">
      <w:start w:val="1"/>
      <w:numFmt w:val="decimal"/>
      <w:lvlText w:val="%1."/>
      <w:lvlJc w:val="right"/>
      <w:pPr>
        <w:tabs>
          <w:tab w:val="num" w:pos="0"/>
        </w:tabs>
        <w:spacing w:before="90" w:after="90"/>
        <w:ind w:left="0" w:hanging="210"/>
      </w:pPr>
      <w:rPr>
        <w:color w:val="404040"/>
        <w:sz w:val="20"/>
        <w:szCs w:val="20"/>
      </w:rPr>
    </w:lvl>
    <w:lvl w:ilvl="1">
      <w:start w:val="1"/>
      <w:numFmt w:val="decimal"/>
      <w:lvlText w:val="%1."/>
      <w:lvlJc w:val="righ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9020C9E"/>
    <w:multiLevelType w:val="multilevel"/>
    <w:tmpl w:val="5E4C0BD8"/>
    <w:lvl w:ilvl="0">
      <w:start w:val="5"/>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9131DC1"/>
    <w:multiLevelType w:val="multilevel"/>
    <w:tmpl w:val="3D66E5F6"/>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811C19"/>
    <w:multiLevelType w:val="multilevel"/>
    <w:tmpl w:val="39AE3E04"/>
    <w:lvl w:ilvl="0">
      <w:numFmt w:val="decimal"/>
      <w:lvlText w:val=""/>
      <w:lvlJc w:val="left"/>
    </w:lvl>
    <w:lvl w:ilvl="1">
      <w:start w:val="1"/>
      <w:numFmt w:val="lowerLetter"/>
      <w:lvlText w:val="%2."/>
      <w:lvlJc w:val="right"/>
      <w:pPr>
        <w:tabs>
          <w:tab w:val="num" w:pos="0"/>
        </w:tabs>
        <w:spacing w:before="90" w:after="90"/>
        <w:ind w:left="0" w:hanging="210"/>
      </w:pPr>
      <w:rPr>
        <w:color w:val="40404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A36A96"/>
    <w:multiLevelType w:val="multilevel"/>
    <w:tmpl w:val="A19E9CB6"/>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93144"/>
    <w:multiLevelType w:val="multilevel"/>
    <w:tmpl w:val="5D3E8B52"/>
    <w:lvl w:ilvl="0">
      <w:start w:val="3"/>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C3314A7"/>
    <w:multiLevelType w:val="multilevel"/>
    <w:tmpl w:val="192296EC"/>
    <w:lvl w:ilvl="0">
      <w:start w:val="1"/>
      <w:numFmt w:val="decimal"/>
      <w:lvlText w:val="%1."/>
      <w:lvlJc w:val="right"/>
      <w:pPr>
        <w:tabs>
          <w:tab w:val="num" w:pos="0"/>
        </w:tabs>
        <w:spacing w:before="90" w:after="90"/>
        <w:ind w:left="0" w:hanging="210"/>
      </w:pPr>
      <w:rPr>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D3A7A98"/>
    <w:multiLevelType w:val="multilevel"/>
    <w:tmpl w:val="B8C27582"/>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FF0679C"/>
    <w:multiLevelType w:val="multilevel"/>
    <w:tmpl w:val="36581A9C"/>
    <w:lvl w:ilvl="0">
      <w:numFmt w:val="bullet"/>
      <w:lvlText w:val=""/>
      <w:lvlJc w:val="right"/>
      <w:pPr>
        <w:tabs>
          <w:tab w:val="num" w:pos="0"/>
        </w:tabs>
        <w:spacing w:before="90" w:after="90"/>
        <w:ind w:left="0" w:hanging="210"/>
      </w:pPr>
      <w:rPr>
        <w:rFonts w:ascii="Symbol" w:hAnsi="Symbol"/>
        <w:color w:val="40404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3797051">
    <w:abstractNumId w:val="89"/>
  </w:num>
  <w:num w:numId="2" w16cid:durableId="790243657">
    <w:abstractNumId w:val="82"/>
  </w:num>
  <w:num w:numId="3" w16cid:durableId="2001809437">
    <w:abstractNumId w:val="46"/>
  </w:num>
  <w:num w:numId="4" w16cid:durableId="1069502478">
    <w:abstractNumId w:val="16"/>
  </w:num>
  <w:num w:numId="5" w16cid:durableId="1609461936">
    <w:abstractNumId w:val="41"/>
  </w:num>
  <w:num w:numId="6" w16cid:durableId="1375886412">
    <w:abstractNumId w:val="24"/>
  </w:num>
  <w:num w:numId="7" w16cid:durableId="1872107650">
    <w:abstractNumId w:val="22"/>
  </w:num>
  <w:num w:numId="8" w16cid:durableId="1003044009">
    <w:abstractNumId w:val="7"/>
  </w:num>
  <w:num w:numId="9" w16cid:durableId="1480344729">
    <w:abstractNumId w:val="11"/>
  </w:num>
  <w:num w:numId="10" w16cid:durableId="1463764436">
    <w:abstractNumId w:val="8"/>
  </w:num>
  <w:num w:numId="11" w16cid:durableId="1891107878">
    <w:abstractNumId w:val="0"/>
  </w:num>
  <w:num w:numId="12" w16cid:durableId="1953584244">
    <w:abstractNumId w:val="13"/>
  </w:num>
  <w:num w:numId="13" w16cid:durableId="1136138742">
    <w:abstractNumId w:val="59"/>
  </w:num>
  <w:num w:numId="14" w16cid:durableId="1021317528">
    <w:abstractNumId w:val="43"/>
  </w:num>
  <w:num w:numId="15" w16cid:durableId="850485910">
    <w:abstractNumId w:val="68"/>
  </w:num>
  <w:num w:numId="16" w16cid:durableId="1954094323">
    <w:abstractNumId w:val="67"/>
  </w:num>
  <w:num w:numId="17" w16cid:durableId="1544292239">
    <w:abstractNumId w:val="55"/>
  </w:num>
  <w:num w:numId="18" w16cid:durableId="1589774767">
    <w:abstractNumId w:val="29"/>
  </w:num>
  <w:num w:numId="19" w16cid:durableId="804395778">
    <w:abstractNumId w:val="63"/>
  </w:num>
  <w:num w:numId="20" w16cid:durableId="789054254">
    <w:abstractNumId w:val="30"/>
  </w:num>
  <w:num w:numId="21" w16cid:durableId="669603335">
    <w:abstractNumId w:val="92"/>
  </w:num>
  <w:num w:numId="22" w16cid:durableId="459497287">
    <w:abstractNumId w:val="104"/>
  </w:num>
  <w:num w:numId="23" w16cid:durableId="112680114">
    <w:abstractNumId w:val="51"/>
  </w:num>
  <w:num w:numId="24" w16cid:durableId="692728776">
    <w:abstractNumId w:val="97"/>
  </w:num>
  <w:num w:numId="25" w16cid:durableId="984696585">
    <w:abstractNumId w:val="26"/>
  </w:num>
  <w:num w:numId="26" w16cid:durableId="20906268">
    <w:abstractNumId w:val="37"/>
  </w:num>
  <w:num w:numId="27" w16cid:durableId="25454139">
    <w:abstractNumId w:val="86"/>
  </w:num>
  <w:num w:numId="28" w16cid:durableId="275790060">
    <w:abstractNumId w:val="99"/>
  </w:num>
  <w:num w:numId="29" w16cid:durableId="1654332368">
    <w:abstractNumId w:val="93"/>
  </w:num>
  <w:num w:numId="30" w16cid:durableId="1393312131">
    <w:abstractNumId w:val="45"/>
  </w:num>
  <w:num w:numId="31" w16cid:durableId="1077745478">
    <w:abstractNumId w:val="28"/>
  </w:num>
  <w:num w:numId="32" w16cid:durableId="1875193566">
    <w:abstractNumId w:val="33"/>
  </w:num>
  <w:num w:numId="33" w16cid:durableId="537350908">
    <w:abstractNumId w:val="70"/>
  </w:num>
  <w:num w:numId="34" w16cid:durableId="2132505872">
    <w:abstractNumId w:val="50"/>
  </w:num>
  <w:num w:numId="35" w16cid:durableId="302076352">
    <w:abstractNumId w:val="83"/>
  </w:num>
  <w:num w:numId="36" w16cid:durableId="423843149">
    <w:abstractNumId w:val="42"/>
  </w:num>
  <w:num w:numId="37" w16cid:durableId="423770933">
    <w:abstractNumId w:val="18"/>
  </w:num>
  <w:num w:numId="38" w16cid:durableId="125972453">
    <w:abstractNumId w:val="15"/>
  </w:num>
  <w:num w:numId="39" w16cid:durableId="883518319">
    <w:abstractNumId w:val="65"/>
  </w:num>
  <w:num w:numId="40" w16cid:durableId="197015554">
    <w:abstractNumId w:val="32"/>
  </w:num>
  <w:num w:numId="41" w16cid:durableId="1374043550">
    <w:abstractNumId w:val="105"/>
  </w:num>
  <w:num w:numId="42" w16cid:durableId="1445879982">
    <w:abstractNumId w:val="39"/>
  </w:num>
  <w:num w:numId="43" w16cid:durableId="321471132">
    <w:abstractNumId w:val="5"/>
  </w:num>
  <w:num w:numId="44" w16cid:durableId="234776933">
    <w:abstractNumId w:val="73"/>
  </w:num>
  <w:num w:numId="45" w16cid:durableId="1015687894">
    <w:abstractNumId w:val="62"/>
  </w:num>
  <w:num w:numId="46" w16cid:durableId="1778718659">
    <w:abstractNumId w:val="19"/>
  </w:num>
  <w:num w:numId="47" w16cid:durableId="1280184146">
    <w:abstractNumId w:val="102"/>
  </w:num>
  <w:num w:numId="48" w16cid:durableId="1655646887">
    <w:abstractNumId w:val="54"/>
  </w:num>
  <w:num w:numId="49" w16cid:durableId="1604268903">
    <w:abstractNumId w:val="44"/>
  </w:num>
  <w:num w:numId="50" w16cid:durableId="1880701921">
    <w:abstractNumId w:val="79"/>
  </w:num>
  <w:num w:numId="51" w16cid:durableId="349647045">
    <w:abstractNumId w:val="101"/>
  </w:num>
  <w:num w:numId="52" w16cid:durableId="1138840255">
    <w:abstractNumId w:val="90"/>
  </w:num>
  <w:num w:numId="53" w16cid:durableId="311638500">
    <w:abstractNumId w:val="76"/>
  </w:num>
  <w:num w:numId="54" w16cid:durableId="1597051497">
    <w:abstractNumId w:val="77"/>
  </w:num>
  <w:num w:numId="55" w16cid:durableId="769857428">
    <w:abstractNumId w:val="95"/>
  </w:num>
  <w:num w:numId="56" w16cid:durableId="518932282">
    <w:abstractNumId w:val="2"/>
  </w:num>
  <w:num w:numId="57" w16cid:durableId="1936329481">
    <w:abstractNumId w:val="84"/>
  </w:num>
  <w:num w:numId="58" w16cid:durableId="1347832492">
    <w:abstractNumId w:val="98"/>
  </w:num>
  <w:num w:numId="59" w16cid:durableId="343870198">
    <w:abstractNumId w:val="49"/>
  </w:num>
  <w:num w:numId="60" w16cid:durableId="1427189817">
    <w:abstractNumId w:val="20"/>
  </w:num>
  <w:num w:numId="61" w16cid:durableId="223689516">
    <w:abstractNumId w:val="34"/>
  </w:num>
  <w:num w:numId="62" w16cid:durableId="1640300727">
    <w:abstractNumId w:val="21"/>
  </w:num>
  <w:num w:numId="63" w16cid:durableId="1393428727">
    <w:abstractNumId w:val="1"/>
  </w:num>
  <w:num w:numId="64" w16cid:durableId="913929933">
    <w:abstractNumId w:val="4"/>
  </w:num>
  <w:num w:numId="65" w16cid:durableId="1469201120">
    <w:abstractNumId w:val="31"/>
  </w:num>
  <w:num w:numId="66" w16cid:durableId="18089609">
    <w:abstractNumId w:val="23"/>
  </w:num>
  <w:num w:numId="67" w16cid:durableId="1661275848">
    <w:abstractNumId w:val="74"/>
  </w:num>
  <w:num w:numId="68" w16cid:durableId="1219324486">
    <w:abstractNumId w:val="12"/>
  </w:num>
  <w:num w:numId="69" w16cid:durableId="1132937917">
    <w:abstractNumId w:val="56"/>
  </w:num>
  <w:num w:numId="70" w16cid:durableId="86705529">
    <w:abstractNumId w:val="96"/>
  </w:num>
  <w:num w:numId="71" w16cid:durableId="1527017054">
    <w:abstractNumId w:val="91"/>
  </w:num>
  <w:num w:numId="72" w16cid:durableId="609777071">
    <w:abstractNumId w:val="6"/>
  </w:num>
  <w:num w:numId="73" w16cid:durableId="944732754">
    <w:abstractNumId w:val="36"/>
  </w:num>
  <w:num w:numId="74" w16cid:durableId="31543462">
    <w:abstractNumId w:val="58"/>
  </w:num>
  <w:num w:numId="75" w16cid:durableId="548953843">
    <w:abstractNumId w:val="71"/>
  </w:num>
  <w:num w:numId="76" w16cid:durableId="259531450">
    <w:abstractNumId w:val="38"/>
  </w:num>
  <w:num w:numId="77" w16cid:durableId="712659615">
    <w:abstractNumId w:val="10"/>
  </w:num>
  <w:num w:numId="78" w16cid:durableId="884488865">
    <w:abstractNumId w:val="47"/>
  </w:num>
  <w:num w:numId="79" w16cid:durableId="411052996">
    <w:abstractNumId w:val="60"/>
  </w:num>
  <w:num w:numId="80" w16cid:durableId="69011194">
    <w:abstractNumId w:val="35"/>
  </w:num>
  <w:num w:numId="81" w16cid:durableId="1619415204">
    <w:abstractNumId w:val="40"/>
  </w:num>
  <w:num w:numId="82" w16cid:durableId="267660601">
    <w:abstractNumId w:val="78"/>
  </w:num>
  <w:num w:numId="83" w16cid:durableId="1629120109">
    <w:abstractNumId w:val="9"/>
  </w:num>
  <w:num w:numId="84" w16cid:durableId="1782022045">
    <w:abstractNumId w:val="57"/>
  </w:num>
  <w:num w:numId="85" w16cid:durableId="2096783326">
    <w:abstractNumId w:val="87"/>
  </w:num>
  <w:num w:numId="86" w16cid:durableId="195243312">
    <w:abstractNumId w:val="100"/>
  </w:num>
  <w:num w:numId="87" w16cid:durableId="1844005115">
    <w:abstractNumId w:val="75"/>
  </w:num>
  <w:num w:numId="88" w16cid:durableId="1123579720">
    <w:abstractNumId w:val="85"/>
  </w:num>
  <w:num w:numId="89" w16cid:durableId="736437056">
    <w:abstractNumId w:val="17"/>
  </w:num>
  <w:num w:numId="90" w16cid:durableId="1374229316">
    <w:abstractNumId w:val="72"/>
  </w:num>
  <w:num w:numId="91" w16cid:durableId="535393229">
    <w:abstractNumId w:val="3"/>
  </w:num>
  <w:num w:numId="92" w16cid:durableId="1662931255">
    <w:abstractNumId w:val="27"/>
  </w:num>
  <w:num w:numId="93" w16cid:durableId="1992176583">
    <w:abstractNumId w:val="94"/>
  </w:num>
  <w:num w:numId="94" w16cid:durableId="706877572">
    <w:abstractNumId w:val="52"/>
  </w:num>
  <w:num w:numId="95" w16cid:durableId="282661849">
    <w:abstractNumId w:val="53"/>
  </w:num>
  <w:num w:numId="96" w16cid:durableId="848907741">
    <w:abstractNumId w:val="48"/>
  </w:num>
  <w:num w:numId="97" w16cid:durableId="601182631">
    <w:abstractNumId w:val="88"/>
  </w:num>
  <w:num w:numId="98" w16cid:durableId="374014029">
    <w:abstractNumId w:val="81"/>
  </w:num>
  <w:num w:numId="99" w16cid:durableId="832065744">
    <w:abstractNumId w:val="103"/>
  </w:num>
  <w:num w:numId="100" w16cid:durableId="255332069">
    <w:abstractNumId w:val="61"/>
  </w:num>
  <w:num w:numId="101" w16cid:durableId="685639354">
    <w:abstractNumId w:val="69"/>
  </w:num>
  <w:num w:numId="102" w16cid:durableId="456993130">
    <w:abstractNumId w:val="66"/>
  </w:num>
  <w:num w:numId="103" w16cid:durableId="336276939">
    <w:abstractNumId w:val="107"/>
  </w:num>
  <w:num w:numId="104" w16cid:durableId="860440459">
    <w:abstractNumId w:val="14"/>
  </w:num>
  <w:num w:numId="105" w16cid:durableId="1450973382">
    <w:abstractNumId w:val="106"/>
  </w:num>
  <w:num w:numId="106" w16cid:durableId="487866903">
    <w:abstractNumId w:val="64"/>
  </w:num>
  <w:num w:numId="107" w16cid:durableId="710803938">
    <w:abstractNumId w:val="25"/>
  </w:num>
  <w:num w:numId="108" w16cid:durableId="1807813678">
    <w:abstractNumId w:val="8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0A"/>
    <w:rsid w:val="00011D25"/>
    <w:rsid w:val="0002719B"/>
    <w:rsid w:val="0003039A"/>
    <w:rsid w:val="00034A6B"/>
    <w:rsid w:val="000465DC"/>
    <w:rsid w:val="0005052C"/>
    <w:rsid w:val="00057FCA"/>
    <w:rsid w:val="00067394"/>
    <w:rsid w:val="00077268"/>
    <w:rsid w:val="0008000B"/>
    <w:rsid w:val="000818CE"/>
    <w:rsid w:val="00087ADC"/>
    <w:rsid w:val="00097927"/>
    <w:rsid w:val="000A251C"/>
    <w:rsid w:val="000A3FA1"/>
    <w:rsid w:val="000A6311"/>
    <w:rsid w:val="000E3018"/>
    <w:rsid w:val="000E7A66"/>
    <w:rsid w:val="0014540D"/>
    <w:rsid w:val="001514C1"/>
    <w:rsid w:val="001606C9"/>
    <w:rsid w:val="00163B5B"/>
    <w:rsid w:val="0017702A"/>
    <w:rsid w:val="00186A19"/>
    <w:rsid w:val="0019055E"/>
    <w:rsid w:val="001A742D"/>
    <w:rsid w:val="001B0883"/>
    <w:rsid w:val="001B133E"/>
    <w:rsid w:val="001C0F9D"/>
    <w:rsid w:val="001C226B"/>
    <w:rsid w:val="001D3D1F"/>
    <w:rsid w:val="001E080A"/>
    <w:rsid w:val="001F27F5"/>
    <w:rsid w:val="0020277E"/>
    <w:rsid w:val="00207B46"/>
    <w:rsid w:val="002137A7"/>
    <w:rsid w:val="00220C74"/>
    <w:rsid w:val="002235A0"/>
    <w:rsid w:val="0022595C"/>
    <w:rsid w:val="0023752F"/>
    <w:rsid w:val="002533BA"/>
    <w:rsid w:val="0026290C"/>
    <w:rsid w:val="00271806"/>
    <w:rsid w:val="0029158A"/>
    <w:rsid w:val="002A29A3"/>
    <w:rsid w:val="002B7DF4"/>
    <w:rsid w:val="002C0142"/>
    <w:rsid w:val="002C45D1"/>
    <w:rsid w:val="002C4BBD"/>
    <w:rsid w:val="002D733E"/>
    <w:rsid w:val="002E56A7"/>
    <w:rsid w:val="002E7D7D"/>
    <w:rsid w:val="00300DEF"/>
    <w:rsid w:val="00312180"/>
    <w:rsid w:val="00313E29"/>
    <w:rsid w:val="00314C6F"/>
    <w:rsid w:val="003169A2"/>
    <w:rsid w:val="00316FBC"/>
    <w:rsid w:val="00321910"/>
    <w:rsid w:val="00330C45"/>
    <w:rsid w:val="00332775"/>
    <w:rsid w:val="00334422"/>
    <w:rsid w:val="00342301"/>
    <w:rsid w:val="00352357"/>
    <w:rsid w:val="00355842"/>
    <w:rsid w:val="00370FD7"/>
    <w:rsid w:val="003935F7"/>
    <w:rsid w:val="00393BA2"/>
    <w:rsid w:val="0039787F"/>
    <w:rsid w:val="003A2DC2"/>
    <w:rsid w:val="004430AE"/>
    <w:rsid w:val="00452EDA"/>
    <w:rsid w:val="00452FBA"/>
    <w:rsid w:val="004562EA"/>
    <w:rsid w:val="00456CB2"/>
    <w:rsid w:val="00461DF1"/>
    <w:rsid w:val="00474601"/>
    <w:rsid w:val="00481B8F"/>
    <w:rsid w:val="004A164F"/>
    <w:rsid w:val="004A167E"/>
    <w:rsid w:val="004B11FB"/>
    <w:rsid w:val="004B1BE6"/>
    <w:rsid w:val="004B3B41"/>
    <w:rsid w:val="004C407F"/>
    <w:rsid w:val="004C5985"/>
    <w:rsid w:val="004D1515"/>
    <w:rsid w:val="004D1795"/>
    <w:rsid w:val="004E4109"/>
    <w:rsid w:val="004F54EB"/>
    <w:rsid w:val="004F6279"/>
    <w:rsid w:val="0051407E"/>
    <w:rsid w:val="00523343"/>
    <w:rsid w:val="00524B3E"/>
    <w:rsid w:val="00544589"/>
    <w:rsid w:val="005644D1"/>
    <w:rsid w:val="005851A7"/>
    <w:rsid w:val="00585ECA"/>
    <w:rsid w:val="005B3489"/>
    <w:rsid w:val="005C0C54"/>
    <w:rsid w:val="005C72AC"/>
    <w:rsid w:val="005C7EF7"/>
    <w:rsid w:val="005D3CAB"/>
    <w:rsid w:val="005E0E24"/>
    <w:rsid w:val="005E2A05"/>
    <w:rsid w:val="005E3745"/>
    <w:rsid w:val="005E7750"/>
    <w:rsid w:val="005F0098"/>
    <w:rsid w:val="005F03C1"/>
    <w:rsid w:val="005F3270"/>
    <w:rsid w:val="005F5018"/>
    <w:rsid w:val="006067BA"/>
    <w:rsid w:val="006212C6"/>
    <w:rsid w:val="00621848"/>
    <w:rsid w:val="00623062"/>
    <w:rsid w:val="00654FCE"/>
    <w:rsid w:val="00673775"/>
    <w:rsid w:val="006832FE"/>
    <w:rsid w:val="006847DA"/>
    <w:rsid w:val="0069220C"/>
    <w:rsid w:val="0069224E"/>
    <w:rsid w:val="00693BAB"/>
    <w:rsid w:val="00696B53"/>
    <w:rsid w:val="00697D40"/>
    <w:rsid w:val="006A32E4"/>
    <w:rsid w:val="006B0DED"/>
    <w:rsid w:val="006B5327"/>
    <w:rsid w:val="006C2D5D"/>
    <w:rsid w:val="006C3AE3"/>
    <w:rsid w:val="006D2035"/>
    <w:rsid w:val="006D3695"/>
    <w:rsid w:val="006D4AD8"/>
    <w:rsid w:val="00702419"/>
    <w:rsid w:val="00705C15"/>
    <w:rsid w:val="00706FF9"/>
    <w:rsid w:val="00751D77"/>
    <w:rsid w:val="00752E1B"/>
    <w:rsid w:val="007544E9"/>
    <w:rsid w:val="00756257"/>
    <w:rsid w:val="00764C67"/>
    <w:rsid w:val="00770014"/>
    <w:rsid w:val="00773751"/>
    <w:rsid w:val="007879DF"/>
    <w:rsid w:val="00791772"/>
    <w:rsid w:val="007975B2"/>
    <w:rsid w:val="007A090A"/>
    <w:rsid w:val="007A7734"/>
    <w:rsid w:val="007B62F6"/>
    <w:rsid w:val="007C1F06"/>
    <w:rsid w:val="007C5171"/>
    <w:rsid w:val="007D233E"/>
    <w:rsid w:val="007D3286"/>
    <w:rsid w:val="007D4D16"/>
    <w:rsid w:val="007E7B6A"/>
    <w:rsid w:val="0080050A"/>
    <w:rsid w:val="00803999"/>
    <w:rsid w:val="0080522F"/>
    <w:rsid w:val="00805BB0"/>
    <w:rsid w:val="00831E00"/>
    <w:rsid w:val="00834C53"/>
    <w:rsid w:val="0085649A"/>
    <w:rsid w:val="00856EF3"/>
    <w:rsid w:val="00860A0B"/>
    <w:rsid w:val="008637CA"/>
    <w:rsid w:val="0087068A"/>
    <w:rsid w:val="00875608"/>
    <w:rsid w:val="00890A66"/>
    <w:rsid w:val="008A634B"/>
    <w:rsid w:val="008A6F5A"/>
    <w:rsid w:val="008B1978"/>
    <w:rsid w:val="008C774A"/>
    <w:rsid w:val="008D09B9"/>
    <w:rsid w:val="008D2D9E"/>
    <w:rsid w:val="008D5ADF"/>
    <w:rsid w:val="008E11E5"/>
    <w:rsid w:val="008F63D2"/>
    <w:rsid w:val="00911C48"/>
    <w:rsid w:val="009213F8"/>
    <w:rsid w:val="0092611A"/>
    <w:rsid w:val="00957035"/>
    <w:rsid w:val="00960F25"/>
    <w:rsid w:val="00962F12"/>
    <w:rsid w:val="00974603"/>
    <w:rsid w:val="0097755A"/>
    <w:rsid w:val="00980888"/>
    <w:rsid w:val="0099010F"/>
    <w:rsid w:val="00993CCE"/>
    <w:rsid w:val="00997241"/>
    <w:rsid w:val="009A10E6"/>
    <w:rsid w:val="009A35DF"/>
    <w:rsid w:val="009B5E1B"/>
    <w:rsid w:val="009D1BBA"/>
    <w:rsid w:val="009D40B0"/>
    <w:rsid w:val="009D60A5"/>
    <w:rsid w:val="009E3918"/>
    <w:rsid w:val="009E51C7"/>
    <w:rsid w:val="009F2B28"/>
    <w:rsid w:val="009F4310"/>
    <w:rsid w:val="00A160A2"/>
    <w:rsid w:val="00A25920"/>
    <w:rsid w:val="00A3497D"/>
    <w:rsid w:val="00A43207"/>
    <w:rsid w:val="00A53271"/>
    <w:rsid w:val="00A54995"/>
    <w:rsid w:val="00A56531"/>
    <w:rsid w:val="00A60BB9"/>
    <w:rsid w:val="00A6290D"/>
    <w:rsid w:val="00A776F3"/>
    <w:rsid w:val="00AA15C7"/>
    <w:rsid w:val="00AA5C6B"/>
    <w:rsid w:val="00AB169E"/>
    <w:rsid w:val="00AD0C5A"/>
    <w:rsid w:val="00AD0E0E"/>
    <w:rsid w:val="00AE0D85"/>
    <w:rsid w:val="00AE2A32"/>
    <w:rsid w:val="00AE6B0C"/>
    <w:rsid w:val="00AF1D23"/>
    <w:rsid w:val="00B00CE6"/>
    <w:rsid w:val="00B06293"/>
    <w:rsid w:val="00B0709F"/>
    <w:rsid w:val="00B1112E"/>
    <w:rsid w:val="00B21AA0"/>
    <w:rsid w:val="00B23C36"/>
    <w:rsid w:val="00B24E80"/>
    <w:rsid w:val="00B26543"/>
    <w:rsid w:val="00B31CF5"/>
    <w:rsid w:val="00B40141"/>
    <w:rsid w:val="00B44B17"/>
    <w:rsid w:val="00B6301C"/>
    <w:rsid w:val="00B74722"/>
    <w:rsid w:val="00B95357"/>
    <w:rsid w:val="00B96A48"/>
    <w:rsid w:val="00BB2590"/>
    <w:rsid w:val="00BB40B4"/>
    <w:rsid w:val="00BB5071"/>
    <w:rsid w:val="00BD77EA"/>
    <w:rsid w:val="00BD795A"/>
    <w:rsid w:val="00BE4860"/>
    <w:rsid w:val="00BF45BD"/>
    <w:rsid w:val="00BF74F9"/>
    <w:rsid w:val="00C05CBB"/>
    <w:rsid w:val="00C229DE"/>
    <w:rsid w:val="00C46749"/>
    <w:rsid w:val="00C5792C"/>
    <w:rsid w:val="00C67584"/>
    <w:rsid w:val="00C74D9F"/>
    <w:rsid w:val="00C81313"/>
    <w:rsid w:val="00C921EB"/>
    <w:rsid w:val="00CA02CA"/>
    <w:rsid w:val="00CA1BA5"/>
    <w:rsid w:val="00CA64AA"/>
    <w:rsid w:val="00CA706A"/>
    <w:rsid w:val="00CB6EFD"/>
    <w:rsid w:val="00CC3879"/>
    <w:rsid w:val="00CC6CCE"/>
    <w:rsid w:val="00CC796D"/>
    <w:rsid w:val="00CD42FA"/>
    <w:rsid w:val="00CD54F9"/>
    <w:rsid w:val="00CE16C3"/>
    <w:rsid w:val="00CE1A07"/>
    <w:rsid w:val="00CE4C16"/>
    <w:rsid w:val="00D1536A"/>
    <w:rsid w:val="00D25471"/>
    <w:rsid w:val="00D44309"/>
    <w:rsid w:val="00D46C2A"/>
    <w:rsid w:val="00D571D5"/>
    <w:rsid w:val="00D71F4D"/>
    <w:rsid w:val="00D733D0"/>
    <w:rsid w:val="00D80BE9"/>
    <w:rsid w:val="00DA6B02"/>
    <w:rsid w:val="00DB1002"/>
    <w:rsid w:val="00DD3EEF"/>
    <w:rsid w:val="00DE3A63"/>
    <w:rsid w:val="00DE49A3"/>
    <w:rsid w:val="00DE6F17"/>
    <w:rsid w:val="00DF4B63"/>
    <w:rsid w:val="00E02E76"/>
    <w:rsid w:val="00E21CEA"/>
    <w:rsid w:val="00E32C46"/>
    <w:rsid w:val="00E35430"/>
    <w:rsid w:val="00E5519E"/>
    <w:rsid w:val="00E61FA6"/>
    <w:rsid w:val="00E7750A"/>
    <w:rsid w:val="00E821E5"/>
    <w:rsid w:val="00EA232D"/>
    <w:rsid w:val="00EC02C5"/>
    <w:rsid w:val="00ED4F88"/>
    <w:rsid w:val="00EF5EAA"/>
    <w:rsid w:val="00F1011E"/>
    <w:rsid w:val="00F10612"/>
    <w:rsid w:val="00F304F1"/>
    <w:rsid w:val="00F5205C"/>
    <w:rsid w:val="00F612BA"/>
    <w:rsid w:val="00F718E4"/>
    <w:rsid w:val="00F72FE3"/>
    <w:rsid w:val="00F95D40"/>
    <w:rsid w:val="00F96B08"/>
    <w:rsid w:val="00FA5305"/>
    <w:rsid w:val="00FA7EB9"/>
    <w:rsid w:val="00FB3A12"/>
    <w:rsid w:val="00FB5404"/>
    <w:rsid w:val="00FB6A4F"/>
    <w:rsid w:val="00FB6B66"/>
    <w:rsid w:val="00FC5880"/>
    <w:rsid w:val="10D1EE44"/>
    <w:rsid w:val="33B4A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33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05CBB"/>
    <w:pPr>
      <w:keepNext/>
      <w:keepLines/>
      <w:pBdr>
        <w:bottom w:val="single" w:sz="6" w:space="3" w:color="auto"/>
      </w:pBdr>
      <w:suppressAutoHyphens/>
      <w:spacing w:before="240" w:after="80"/>
      <w:outlineLvl w:val="0"/>
    </w:pPr>
    <w:rPr>
      <w:rFonts w:asciiTheme="majorHAnsi" w:eastAsiaTheme="majorEastAsia" w:hAnsiTheme="majorHAnsi" w:cstheme="majorBidi"/>
      <w:color w:val="004B87" w:themeColor="accent3"/>
      <w:spacing w:val="10"/>
      <w:sz w:val="40"/>
      <w:szCs w:val="32"/>
    </w:rPr>
  </w:style>
  <w:style w:type="paragraph" w:styleId="Heading2">
    <w:name w:val="heading 2"/>
    <w:aliases w:val="EAB Heading 2 (Linked)"/>
    <w:basedOn w:val="Normal"/>
    <w:next w:val="Heading3"/>
    <w:link w:val="Heading2Char"/>
    <w:qFormat/>
    <w:rsid w:val="007E7B6A"/>
    <w:pPr>
      <w:keepNext/>
      <w:keepLines/>
      <w:suppressAutoHyphens/>
      <w:spacing w:after="240"/>
      <w:outlineLvl w:val="1"/>
    </w:pPr>
    <w:rPr>
      <w:rFonts w:eastAsiaTheme="majorEastAsia" w:cstheme="majorBidi"/>
      <w:sz w:val="26"/>
      <w:szCs w:val="26"/>
    </w:rPr>
  </w:style>
  <w:style w:type="paragraph" w:styleId="Heading3">
    <w:name w:val="heading 3"/>
    <w:aliases w:val="EAB Heading 3 (Linked)"/>
    <w:basedOn w:val="Normal"/>
    <w:next w:val="Heading4"/>
    <w:link w:val="Heading3Char"/>
    <w:qFormat/>
    <w:rsid w:val="006C3AE3"/>
    <w:pPr>
      <w:keepNext/>
      <w:keepLines/>
      <w:suppressAutoHyphens/>
      <w:spacing w:before="400"/>
      <w:ind w:left="2520"/>
      <w:outlineLvl w:val="2"/>
    </w:pPr>
    <w:rPr>
      <w:rFonts w:eastAsiaTheme="majorEastAsia" w:cstheme="majorBidi"/>
      <w:b/>
      <w:color w:val="9CA1A6" w:themeColor="background2" w:themeShade="BF"/>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05CBB"/>
    <w:rPr>
      <w:rFonts w:asciiTheme="majorHAnsi" w:eastAsiaTheme="majorEastAsia" w:hAnsiTheme="majorHAnsi" w:cstheme="majorBidi"/>
      <w:color w:val="004B87" w:themeColor="accent3"/>
      <w:spacing w:val="10"/>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7E7B6A"/>
    <w:rPr>
      <w:rFonts w:eastAsiaTheme="majorEastAsia" w:cstheme="majorBidi"/>
      <w:sz w:val="26"/>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6C3AE3"/>
    <w:rPr>
      <w:rFonts w:eastAsiaTheme="majorEastAsia" w:cstheme="majorBidi"/>
      <w:b/>
      <w:color w:val="9CA1A6" w:themeColor="background2" w:themeShade="BF"/>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5"/>
      </w:numPr>
      <w:suppressAutoHyphens/>
      <w:spacing w:before="100" w:line="288" w:lineRule="auto"/>
    </w:pPr>
  </w:style>
  <w:style w:type="paragraph" w:styleId="ListNumber">
    <w:name w:val="List Number"/>
    <w:aliases w:val="EAB Section Numbers"/>
    <w:basedOn w:val="Normal"/>
    <w:uiPriority w:val="2"/>
    <w:qFormat/>
    <w:rsid w:val="007E7B6A"/>
    <w:pPr>
      <w:numPr>
        <w:numId w:val="6"/>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7"/>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72CE" w:themeColor="hyperlink"/>
      <w:u w:val="single"/>
    </w:rPr>
  </w:style>
  <w:style w:type="paragraph" w:styleId="ListBullet2">
    <w:name w:val="List Bullet 2"/>
    <w:aliases w:val="EAB Graphic/Table Bullets"/>
    <w:basedOn w:val="Normal"/>
    <w:uiPriority w:val="21"/>
    <w:qFormat/>
    <w:rsid w:val="007E7B6A"/>
    <w:pPr>
      <w:numPr>
        <w:numId w:val="8"/>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00355F" w:themeFill="accent5"/>
      </w:tcPr>
    </w:tblStylePr>
    <w:tblStylePr w:type="firstCol">
      <w:rPr>
        <w:b w:val="0"/>
        <w:color w:val="333E48" w:themeColor="text1"/>
      </w:rPr>
    </w:tblStylePr>
    <w:tblStylePr w:type="lastCol">
      <w:rPr>
        <w:b/>
        <w:color w:val="FFFFFF" w:themeColor="background1"/>
      </w:rPr>
      <w:tblPr/>
      <w:tcPr>
        <w:shd w:val="clear" w:color="auto" w:fill="00355F"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paragraph" w:styleId="TOCHeading">
    <w:name w:val="TOC Heading"/>
    <w:basedOn w:val="Heading1"/>
    <w:next w:val="Normal"/>
    <w:uiPriority w:val="39"/>
    <w:unhideWhenUsed/>
    <w:qFormat/>
    <w:rsid w:val="00B40141"/>
    <w:pPr>
      <w:pBdr>
        <w:bottom w:val="none" w:sz="0" w:space="0" w:color="auto"/>
      </w:pBdr>
      <w:suppressAutoHyphens w:val="0"/>
      <w:spacing w:after="0" w:line="259" w:lineRule="auto"/>
      <w:outlineLvl w:val="9"/>
    </w:pPr>
    <w:rPr>
      <w:color w:val="8F949A" w:themeColor="accent1" w:themeShade="BF"/>
      <w:spacing w:val="0"/>
      <w:sz w:val="32"/>
    </w:rPr>
  </w:style>
  <w:style w:type="table" w:styleId="GridTable5Dark">
    <w:name w:val="Grid Table 5 Dark"/>
    <w:basedOn w:val="TableNormal"/>
    <w:uiPriority w:val="50"/>
    <w:rsid w:val="003169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8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E4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E4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E4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E48" w:themeFill="text1"/>
      </w:tcPr>
    </w:tblStylePr>
    <w:tblStylePr w:type="band1Vert">
      <w:tblPr/>
      <w:tcPr>
        <w:shd w:val="clear" w:color="auto" w:fill="A4B2BE" w:themeFill="text1" w:themeFillTint="66"/>
      </w:tcPr>
    </w:tblStylePr>
    <w:tblStylePr w:type="band1Horz">
      <w:tblPr/>
      <w:tcPr>
        <w:shd w:val="clear" w:color="auto" w:fill="A4B2BE" w:themeFill="text1" w:themeFillTint="66"/>
      </w:tcPr>
    </w:tblStylePr>
  </w:style>
  <w:style w:type="table" w:styleId="GridTable5Dark-Accent3">
    <w:name w:val="Grid Table 5 Dark Accent 3"/>
    <w:basedOn w:val="TableNormal"/>
    <w:uiPriority w:val="50"/>
    <w:rsid w:val="003169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7" w:themeFill="accent3"/>
      </w:tcPr>
    </w:tblStylePr>
    <w:tblStylePr w:type="band1Vert">
      <w:tblPr/>
      <w:tcPr>
        <w:shd w:val="clear" w:color="auto" w:fill="69BBFF" w:themeFill="accent3" w:themeFillTint="66"/>
      </w:tcPr>
    </w:tblStylePr>
    <w:tblStylePr w:type="band1Horz">
      <w:tblPr/>
      <w:tcPr>
        <w:shd w:val="clear" w:color="auto" w:fill="69BBFF" w:themeFill="accent3" w:themeFillTint="66"/>
      </w:tcPr>
    </w:tblStylePr>
  </w:style>
  <w:style w:type="character" w:styleId="UnresolvedMention">
    <w:name w:val="Unresolved Mention"/>
    <w:basedOn w:val="DefaultParagraphFont"/>
    <w:uiPriority w:val="99"/>
    <w:semiHidden/>
    <w:unhideWhenUsed/>
    <w:rsid w:val="00770014"/>
    <w:rPr>
      <w:color w:val="605E5C"/>
      <w:shd w:val="clear" w:color="auto" w:fill="E1DFDD"/>
    </w:rPr>
  </w:style>
  <w:style w:type="paragraph" w:customStyle="1" w:styleId="p">
    <w:name w:val="p"/>
    <w:rsid w:val="00A60BB9"/>
    <w:pPr>
      <w:spacing w:before="120" w:after="180" w:line="0" w:lineRule="atLeast"/>
    </w:pPr>
    <w:rPr>
      <w:rFonts w:ascii="Open Sans" w:eastAsia="Open Sans" w:hAnsi="Open Sans" w:cs="Open Sans"/>
      <w:color w:val="404040"/>
      <w:sz w:val="20"/>
      <w:szCs w:val="20"/>
    </w:rPr>
  </w:style>
  <w:style w:type="paragraph" w:customStyle="1" w:styleId="h1HobsonsTitle">
    <w:name w:val="h1_HobsonsTitle"/>
    <w:rsid w:val="00A60BB9"/>
    <w:pPr>
      <w:keepNext/>
      <w:keepLines/>
      <w:pageBreakBefore/>
      <w:pBdr>
        <w:bottom w:val="single" w:sz="12" w:space="7" w:color="808080"/>
      </w:pBdr>
      <w:shd w:val="clear" w:color="auto" w:fill="FFFFFF"/>
      <w:spacing w:before="300" w:after="270" w:line="480" w:lineRule="atLeast"/>
      <w:jc w:val="right"/>
    </w:pPr>
    <w:rPr>
      <w:rFonts w:ascii="Open Sans" w:eastAsia="Open Sans" w:hAnsi="Open Sans" w:cs="Open Sans"/>
      <w:color w:val="616365"/>
      <w:sz w:val="48"/>
      <w:szCs w:val="48"/>
      <w:shd w:val="clear" w:color="auto" w:fill="FFFFFF"/>
    </w:rPr>
  </w:style>
  <w:style w:type="paragraph" w:customStyle="1" w:styleId="h2">
    <w:name w:val="h2"/>
    <w:basedOn w:val="Heading2"/>
    <w:rsid w:val="00A60BB9"/>
    <w:pPr>
      <w:suppressAutoHyphens w:val="0"/>
      <w:spacing w:before="300" w:after="135" w:line="0" w:lineRule="atLeast"/>
    </w:pPr>
    <w:rPr>
      <w:rFonts w:ascii="Open Sans" w:eastAsia="Open Sans" w:hAnsi="Open Sans" w:cs="Open Sans"/>
      <w:color w:val="1E787A"/>
      <w:sz w:val="28"/>
      <w:szCs w:val="28"/>
    </w:rPr>
  </w:style>
  <w:style w:type="paragraph" w:customStyle="1" w:styleId="li">
    <w:name w:val="li"/>
    <w:rsid w:val="00A60BB9"/>
    <w:pPr>
      <w:spacing w:before="90" w:after="90" w:line="240" w:lineRule="auto"/>
      <w:ind w:left="600"/>
    </w:pPr>
    <w:rPr>
      <w:rFonts w:ascii="Open Sans" w:eastAsia="Open Sans" w:hAnsi="Open Sans" w:cs="Open Sans"/>
      <w:color w:val="404040"/>
      <w:sz w:val="20"/>
      <w:szCs w:val="20"/>
    </w:rPr>
  </w:style>
  <w:style w:type="paragraph" w:customStyle="1" w:styleId="pWorkbookLearningobjectives">
    <w:name w:val="p_WorkbookLearningobjectives"/>
    <w:rsid w:val="00A60BB9"/>
    <w:pPr>
      <w:pBdr>
        <w:bottom w:val="single" w:sz="6" w:space="3" w:color="1E787A"/>
      </w:pBdr>
      <w:spacing w:before="75" w:after="75" w:line="180" w:lineRule="atLeast"/>
    </w:pPr>
    <w:rPr>
      <w:rFonts w:ascii="Open Sans" w:eastAsia="Open Sans" w:hAnsi="Open Sans" w:cs="Open Sans"/>
      <w:color w:val="1E787A"/>
      <w:sz w:val="32"/>
      <w:szCs w:val="32"/>
    </w:rPr>
  </w:style>
  <w:style w:type="paragraph" w:customStyle="1" w:styleId="pWorkbookAddtlResources">
    <w:name w:val="p_WorkbookAddtlResources"/>
    <w:rsid w:val="00A60BB9"/>
    <w:pPr>
      <w:pBdr>
        <w:bottom w:val="single" w:sz="6" w:space="3" w:color="1E787A"/>
      </w:pBdr>
      <w:spacing w:before="160" w:line="480" w:lineRule="atLeast"/>
    </w:pPr>
    <w:rPr>
      <w:rFonts w:ascii="Open Sans" w:eastAsia="Open Sans" w:hAnsi="Open Sans" w:cs="Open Sans"/>
      <w:color w:val="1E787A"/>
      <w:sz w:val="32"/>
      <w:szCs w:val="32"/>
    </w:rPr>
  </w:style>
  <w:style w:type="paragraph" w:customStyle="1" w:styleId="pWorkbookActivity">
    <w:name w:val="p_WorkbookActivity"/>
    <w:rsid w:val="005851A7"/>
    <w:pPr>
      <w:pBdr>
        <w:bottom w:val="single" w:sz="6" w:space="3" w:color="1E787A"/>
      </w:pBdr>
      <w:spacing w:before="75" w:after="75" w:line="180" w:lineRule="atLeast"/>
    </w:pPr>
    <w:rPr>
      <w:rFonts w:ascii="Open Sans" w:eastAsia="Open Sans" w:hAnsi="Open Sans" w:cs="Open Sans"/>
      <w:color w:val="1E787A"/>
      <w:sz w:val="32"/>
      <w:szCs w:val="32"/>
    </w:rPr>
  </w:style>
  <w:style w:type="paragraph" w:customStyle="1" w:styleId="tdTableStyle-HobsonsTable-BodyE-Column1-Body1">
    <w:name w:val="td_TableStyle-Hobsons_Table-BodyE-Column1-Body1"/>
    <w:rsid w:val="005851A7"/>
    <w:pPr>
      <w:spacing w:after="0" w:line="240" w:lineRule="auto"/>
    </w:pPr>
    <w:rPr>
      <w:rFonts w:ascii="Open Sans" w:eastAsia="Open Sans" w:hAnsi="Open Sans" w:cs="Open Sans"/>
      <w:color w:val="404040"/>
    </w:rPr>
  </w:style>
  <w:style w:type="paragraph" w:customStyle="1" w:styleId="tdTableStyle-HobsonsTable-BodyD-Column1-Body1">
    <w:name w:val="td_TableStyle-Hobsons_Table-BodyD-Column1-Body1"/>
    <w:rsid w:val="005851A7"/>
    <w:pPr>
      <w:spacing w:after="0" w:line="240" w:lineRule="auto"/>
    </w:pPr>
    <w:rPr>
      <w:rFonts w:ascii="Open Sans" w:eastAsia="Open Sans" w:hAnsi="Open Sans" w:cs="Open Sans"/>
      <w:color w:val="404040"/>
    </w:rPr>
  </w:style>
  <w:style w:type="paragraph" w:customStyle="1" w:styleId="p2">
    <w:name w:val="p_2"/>
    <w:rsid w:val="005851A7"/>
    <w:pPr>
      <w:spacing w:before="120" w:after="180" w:line="0" w:lineRule="atLeast"/>
    </w:pPr>
    <w:rPr>
      <w:rFonts w:ascii="Open Sans" w:eastAsia="Open Sans" w:hAnsi="Open Sans" w:cs="Open Sans"/>
      <w:color w:val="404040"/>
      <w:sz w:val="16"/>
      <w:szCs w:val="16"/>
    </w:rPr>
  </w:style>
  <w:style w:type="paragraph" w:customStyle="1" w:styleId="tdTableStyle-HobsonsTable-BodyB-Column1-Body1">
    <w:name w:val="td_TableStyle-Hobsons_Table-BodyB-Column1-Body1"/>
    <w:rsid w:val="005851A7"/>
    <w:pPr>
      <w:spacing w:after="0" w:line="240" w:lineRule="auto"/>
    </w:pPr>
    <w:rPr>
      <w:rFonts w:ascii="Open Sans" w:eastAsia="Open Sans" w:hAnsi="Open Sans" w:cs="Open Sans"/>
      <w:color w:val="404040"/>
    </w:rPr>
  </w:style>
  <w:style w:type="paragraph" w:customStyle="1" w:styleId="tdTableStyle-HobsonsTable-BodyA-Column1-Body1">
    <w:name w:val="td_TableStyle-Hobsons_Table-BodyA-Column1-Body1"/>
    <w:rsid w:val="005851A7"/>
    <w:pPr>
      <w:spacing w:after="0" w:line="240" w:lineRule="auto"/>
    </w:pPr>
    <w:rPr>
      <w:rFonts w:ascii="Open Sans" w:eastAsia="Open Sans" w:hAnsi="Open Sans" w:cs="Open Sans"/>
      <w:color w:val="404040"/>
    </w:rPr>
  </w:style>
  <w:style w:type="paragraph" w:customStyle="1" w:styleId="li1">
    <w:name w:val="li_1"/>
    <w:rsid w:val="005851A7"/>
    <w:pPr>
      <w:spacing w:before="90" w:after="90" w:line="240" w:lineRule="auto"/>
      <w:ind w:left="1200"/>
    </w:pPr>
    <w:rPr>
      <w:rFonts w:ascii="Open Sans" w:eastAsia="Open Sans" w:hAnsi="Open Sans" w:cs="Open Sans"/>
      <w:color w:val="404040"/>
      <w:sz w:val="20"/>
      <w:szCs w:val="20"/>
    </w:rPr>
  </w:style>
  <w:style w:type="paragraph" w:customStyle="1" w:styleId="p3">
    <w:name w:val="p_3"/>
    <w:rsid w:val="005851A7"/>
    <w:pPr>
      <w:spacing w:before="120" w:after="180" w:line="0" w:lineRule="atLeast"/>
      <w:ind w:left="1200"/>
    </w:pPr>
    <w:rPr>
      <w:rFonts w:ascii="Open Sans" w:eastAsia="Open Sans" w:hAnsi="Open Sans" w:cs="Open Sans"/>
      <w:color w:val="404040"/>
      <w:sz w:val="20"/>
      <w:szCs w:val="20"/>
    </w:rPr>
  </w:style>
  <w:style w:type="paragraph" w:customStyle="1" w:styleId="td">
    <w:name w:val="td"/>
    <w:rsid w:val="005851A7"/>
    <w:pPr>
      <w:spacing w:after="0" w:line="240" w:lineRule="auto"/>
    </w:pPr>
    <w:rPr>
      <w:rFonts w:ascii="Open Sans" w:eastAsia="Open Sans" w:hAnsi="Open Sans" w:cs="Open Sans"/>
      <w:color w:val="404040"/>
      <w:sz w:val="20"/>
      <w:szCs w:val="20"/>
    </w:rPr>
  </w:style>
  <w:style w:type="paragraph" w:customStyle="1" w:styleId="pWorkbookKnowledgecheck">
    <w:name w:val="p_WorkbookKnowledgecheck"/>
    <w:rsid w:val="005851A7"/>
    <w:pPr>
      <w:pBdr>
        <w:bottom w:val="single" w:sz="6" w:space="3" w:color="1E787A"/>
      </w:pBdr>
      <w:spacing w:before="75" w:after="75" w:line="180" w:lineRule="atLeast"/>
    </w:pPr>
    <w:rPr>
      <w:rFonts w:ascii="Open Sans" w:eastAsia="Open Sans" w:hAnsi="Open Sans" w:cs="Open Sans"/>
      <w:color w:val="1E787A"/>
      <w:sz w:val="32"/>
      <w:szCs w:val="32"/>
    </w:rPr>
  </w:style>
  <w:style w:type="paragraph" w:customStyle="1" w:styleId="pWorkbookTopicTitle">
    <w:name w:val="p_WorkbookTopicTitle"/>
    <w:rsid w:val="005851A7"/>
    <w:pPr>
      <w:pBdr>
        <w:bottom w:val="single" w:sz="6" w:space="3" w:color="1E787A"/>
      </w:pBdr>
      <w:spacing w:before="75" w:after="75" w:line="180" w:lineRule="atLeast"/>
    </w:pPr>
    <w:rPr>
      <w:rFonts w:ascii="Open Sans" w:eastAsia="Open Sans" w:hAnsi="Open Sans" w:cs="Open Sans"/>
      <w:color w:val="1E787A"/>
      <w:sz w:val="32"/>
      <w:szCs w:val="32"/>
    </w:rPr>
  </w:style>
  <w:style w:type="character" w:customStyle="1" w:styleId="conditionalText">
    <w:name w:val="conditionalText"/>
    <w:rsid w:val="005851A7"/>
    <w:rPr>
      <w:color w:val="000000"/>
      <w:sz w:val="44"/>
      <w:szCs w:val="44"/>
    </w:rPr>
  </w:style>
  <w:style w:type="paragraph" w:customStyle="1" w:styleId="h1">
    <w:name w:val="h1"/>
    <w:basedOn w:val="Heading1"/>
    <w:rsid w:val="005851A7"/>
    <w:pPr>
      <w:pageBreakBefore/>
      <w:pBdr>
        <w:bottom w:val="none" w:sz="0" w:space="0" w:color="auto"/>
      </w:pBdr>
      <w:shd w:val="clear" w:color="auto" w:fill="FFFFFF"/>
      <w:suppressAutoHyphens w:val="0"/>
      <w:spacing w:before="0" w:after="300" w:line="480" w:lineRule="atLeast"/>
    </w:pPr>
    <w:rPr>
      <w:rFonts w:ascii="Open Sans" w:eastAsia="Open Sans" w:hAnsi="Open Sans" w:cs="Open Sans"/>
      <w:color w:val="000000"/>
      <w:spacing w:val="0"/>
      <w:sz w:val="44"/>
      <w:szCs w:val="44"/>
      <w:shd w:val="clear" w:color="auto" w:fill="FFFFFF"/>
    </w:rPr>
  </w:style>
  <w:style w:type="paragraph" w:customStyle="1" w:styleId="li2">
    <w:name w:val="li_2"/>
    <w:rsid w:val="005851A7"/>
    <w:pPr>
      <w:spacing w:before="90" w:after="90" w:line="240" w:lineRule="auto"/>
      <w:ind w:left="1800"/>
    </w:pPr>
    <w:rPr>
      <w:rFonts w:ascii="Open Sans" w:eastAsia="Open Sans" w:hAnsi="Open Sans" w:cs="Open Sans"/>
      <w:color w:val="404040"/>
      <w:sz w:val="20"/>
      <w:szCs w:val="20"/>
    </w:rPr>
  </w:style>
  <w:style w:type="paragraph" w:customStyle="1" w:styleId="p4">
    <w:name w:val="p_4"/>
    <w:rsid w:val="005851A7"/>
    <w:pPr>
      <w:spacing w:before="120" w:after="180" w:line="0" w:lineRule="atLeast"/>
      <w:ind w:left="600"/>
    </w:pPr>
    <w:rPr>
      <w:rFonts w:ascii="Open Sans" w:eastAsia="Open Sans" w:hAnsi="Open Sans" w:cs="Open Sans"/>
      <w:color w:val="404040"/>
      <w:sz w:val="20"/>
      <w:szCs w:val="20"/>
    </w:rPr>
  </w:style>
  <w:style w:type="paragraph" w:customStyle="1" w:styleId="h2H2PrintnoTOC">
    <w:name w:val="h2_H2Print_noTOC"/>
    <w:rsid w:val="005851A7"/>
    <w:pPr>
      <w:keepNext/>
      <w:keepLines/>
      <w:spacing w:before="300" w:after="135" w:line="0" w:lineRule="atLeast"/>
    </w:pPr>
    <w:rPr>
      <w:rFonts w:ascii="Open Sans" w:eastAsia="Open Sans" w:hAnsi="Open Sans" w:cs="Open Sans"/>
      <w:color w:val="1E787A"/>
      <w:sz w:val="28"/>
      <w:szCs w:val="28"/>
    </w:rPr>
  </w:style>
  <w:style w:type="character" w:customStyle="1" w:styleId="variable">
    <w:name w:val="variable"/>
    <w:rsid w:val="00764C67"/>
    <w:rPr>
      <w:color w:val="404040"/>
      <w:sz w:val="20"/>
      <w:szCs w:val="20"/>
    </w:rPr>
  </w:style>
  <w:style w:type="character" w:customStyle="1" w:styleId="b">
    <w:name w:val="b"/>
    <w:rsid w:val="00764C67"/>
    <w:rPr>
      <w:b/>
      <w:bCs/>
      <w:color w:val="404040"/>
      <w:sz w:val="20"/>
      <w:szCs w:val="20"/>
    </w:rPr>
  </w:style>
  <w:style w:type="paragraph" w:customStyle="1" w:styleId="tdTableStyle-Activitytable-BodyE-Column1-Body1">
    <w:name w:val="td_TableStyle-Activity_table-BodyE-Column1-Body1"/>
    <w:rsid w:val="00764C67"/>
    <w:pPr>
      <w:spacing w:after="0" w:line="240" w:lineRule="auto"/>
    </w:pPr>
    <w:rPr>
      <w:rFonts w:ascii="Open Sans" w:eastAsia="Open Sans" w:hAnsi="Open Sans" w:cs="Open Sans"/>
      <w:color w:val="404040"/>
      <w:sz w:val="20"/>
      <w:szCs w:val="20"/>
    </w:rPr>
  </w:style>
  <w:style w:type="paragraph" w:customStyle="1" w:styleId="tdTableStyle-Activitytable-BodyD-Column1-Body1">
    <w:name w:val="td_TableStyle-Activity_table-BodyD-Column1-Body1"/>
    <w:rsid w:val="00764C67"/>
    <w:pPr>
      <w:spacing w:after="0" w:line="240" w:lineRule="auto"/>
    </w:pPr>
    <w:rPr>
      <w:rFonts w:ascii="Open Sans" w:eastAsia="Open Sans" w:hAnsi="Open Sans" w:cs="Open Sans"/>
      <w:color w:val="404040"/>
      <w:sz w:val="20"/>
      <w:szCs w:val="20"/>
    </w:rPr>
  </w:style>
  <w:style w:type="paragraph" w:customStyle="1" w:styleId="tdTableStyle-Activitytable-BodyB-Column1-Body1">
    <w:name w:val="td_TableStyle-Activity_table-BodyB-Column1-Body1"/>
    <w:rsid w:val="00764C67"/>
    <w:pPr>
      <w:spacing w:after="0" w:line="240" w:lineRule="auto"/>
    </w:pPr>
    <w:rPr>
      <w:rFonts w:ascii="Open Sans" w:eastAsia="Open Sans" w:hAnsi="Open Sans" w:cs="Open Sans"/>
      <w:color w:val="404040"/>
      <w:sz w:val="20"/>
      <w:szCs w:val="20"/>
    </w:rPr>
  </w:style>
  <w:style w:type="paragraph" w:customStyle="1" w:styleId="pWorkbookInstructornotes">
    <w:name w:val="p_WorkbookInstructornotes"/>
    <w:rsid w:val="00764C67"/>
    <w:pPr>
      <w:spacing w:before="75" w:after="75" w:line="180" w:lineRule="atLeast"/>
    </w:pPr>
    <w:rPr>
      <w:rFonts w:ascii="Open Sans" w:eastAsia="Open Sans" w:hAnsi="Open Sans" w:cs="Open Sans"/>
      <w:color w:val="1E787A"/>
      <w:sz w:val="32"/>
      <w:szCs w:val="32"/>
    </w:rPr>
  </w:style>
  <w:style w:type="paragraph" w:customStyle="1" w:styleId="pWorkbookDuration">
    <w:name w:val="p_WorkbookDuration"/>
    <w:rsid w:val="00764C67"/>
    <w:pPr>
      <w:spacing w:before="75" w:after="75" w:line="180" w:lineRule="atLeast"/>
    </w:pPr>
    <w:rPr>
      <w:rFonts w:ascii="Open Sans" w:eastAsia="Open Sans" w:hAnsi="Open Sans" w:cs="Open Sans"/>
      <w:color w:val="1E787A"/>
      <w:sz w:val="32"/>
      <w:szCs w:val="32"/>
    </w:rPr>
  </w:style>
  <w:style w:type="paragraph" w:customStyle="1" w:styleId="h2bold">
    <w:name w:val="h2_bold"/>
    <w:basedOn w:val="Heading2"/>
    <w:rsid w:val="00764C67"/>
    <w:pPr>
      <w:suppressAutoHyphens w:val="0"/>
      <w:spacing w:before="300" w:after="135" w:line="0" w:lineRule="atLeast"/>
    </w:pPr>
    <w:rPr>
      <w:rFonts w:ascii="Open Sans" w:eastAsia="Open Sans" w:hAnsi="Open Sans" w:cs="Open Sans"/>
      <w:b/>
      <w:bCs/>
      <w:color w:val="1E787A"/>
      <w:sz w:val="28"/>
      <w:szCs w:val="28"/>
    </w:rPr>
  </w:style>
  <w:style w:type="table" w:styleId="GridTable4-Accent1">
    <w:name w:val="Grid Table 4 Accent 1"/>
    <w:basedOn w:val="TableNormal"/>
    <w:uiPriority w:val="49"/>
    <w:rsid w:val="00F96B08"/>
    <w:pPr>
      <w:spacing w:after="0" w:line="240" w:lineRule="auto"/>
    </w:pPr>
    <w:rPr>
      <w:color w:val="auto"/>
      <w:sz w:val="22"/>
      <w:szCs w:val="22"/>
    </w:rPr>
    <w:tblPr>
      <w:tblStyleRowBandSize w:val="1"/>
      <w:tblStyleColBandSize w:val="1"/>
      <w:tblBorders>
        <w:top w:val="single" w:sz="4" w:space="0" w:color="DBDDDF" w:themeColor="accent1" w:themeTint="99"/>
        <w:left w:val="single" w:sz="4" w:space="0" w:color="DBDDDF" w:themeColor="accent1" w:themeTint="99"/>
        <w:bottom w:val="single" w:sz="4" w:space="0" w:color="DBDDDF" w:themeColor="accent1" w:themeTint="99"/>
        <w:right w:val="single" w:sz="4" w:space="0" w:color="DBDDDF" w:themeColor="accent1" w:themeTint="99"/>
        <w:insideH w:val="single" w:sz="4" w:space="0" w:color="DBDDDF" w:themeColor="accent1" w:themeTint="99"/>
        <w:insideV w:val="single" w:sz="4" w:space="0" w:color="DBDDDF" w:themeColor="accent1" w:themeTint="99"/>
      </w:tblBorders>
    </w:tblPr>
    <w:tblStylePr w:type="firstRow">
      <w:rPr>
        <w:b/>
        <w:bCs/>
        <w:color w:val="FFFFFF" w:themeColor="background1"/>
      </w:rPr>
      <w:tblPr/>
      <w:tcPr>
        <w:tcBorders>
          <w:top w:val="single" w:sz="4" w:space="0" w:color="C4C7CA" w:themeColor="accent1"/>
          <w:left w:val="single" w:sz="4" w:space="0" w:color="C4C7CA" w:themeColor="accent1"/>
          <w:bottom w:val="single" w:sz="4" w:space="0" w:color="C4C7CA" w:themeColor="accent1"/>
          <w:right w:val="single" w:sz="4" w:space="0" w:color="C4C7CA" w:themeColor="accent1"/>
          <w:insideH w:val="nil"/>
          <w:insideV w:val="nil"/>
        </w:tcBorders>
        <w:shd w:val="clear" w:color="auto" w:fill="C4C7CA" w:themeFill="accent1"/>
      </w:tcPr>
    </w:tblStylePr>
    <w:tblStylePr w:type="lastRow">
      <w:rPr>
        <w:b/>
        <w:bCs/>
      </w:rPr>
      <w:tblPr/>
      <w:tcPr>
        <w:tcBorders>
          <w:top w:val="double" w:sz="4" w:space="0" w:color="C4C7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character" w:customStyle="1" w:styleId="searchhighlight">
    <w:name w:val="searchhighlight"/>
    <w:basedOn w:val="DefaultParagraphFont"/>
    <w:rsid w:val="008B1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79">
      <w:bodyDiv w:val="1"/>
      <w:marLeft w:val="0"/>
      <w:marRight w:val="0"/>
      <w:marTop w:val="0"/>
      <w:marBottom w:val="0"/>
      <w:divBdr>
        <w:top w:val="none" w:sz="0" w:space="0" w:color="auto"/>
        <w:left w:val="none" w:sz="0" w:space="0" w:color="auto"/>
        <w:bottom w:val="none" w:sz="0" w:space="0" w:color="auto"/>
        <w:right w:val="none" w:sz="0" w:space="0" w:color="auto"/>
      </w:divBdr>
    </w:div>
    <w:div w:id="31923304">
      <w:bodyDiv w:val="1"/>
      <w:marLeft w:val="0"/>
      <w:marRight w:val="0"/>
      <w:marTop w:val="0"/>
      <w:marBottom w:val="0"/>
      <w:divBdr>
        <w:top w:val="none" w:sz="0" w:space="0" w:color="auto"/>
        <w:left w:val="none" w:sz="0" w:space="0" w:color="auto"/>
        <w:bottom w:val="none" w:sz="0" w:space="0" w:color="auto"/>
        <w:right w:val="none" w:sz="0" w:space="0" w:color="auto"/>
      </w:divBdr>
      <w:divsChild>
        <w:div w:id="1944994494">
          <w:marLeft w:val="0"/>
          <w:marRight w:val="0"/>
          <w:marTop w:val="60"/>
          <w:marBottom w:val="0"/>
          <w:divBdr>
            <w:top w:val="none" w:sz="0" w:space="0" w:color="auto"/>
            <w:left w:val="none" w:sz="0" w:space="0" w:color="auto"/>
            <w:bottom w:val="none" w:sz="0" w:space="0" w:color="auto"/>
            <w:right w:val="none" w:sz="0" w:space="0" w:color="auto"/>
          </w:divBdr>
        </w:div>
      </w:divsChild>
    </w:div>
    <w:div w:id="40061257">
      <w:bodyDiv w:val="1"/>
      <w:marLeft w:val="0"/>
      <w:marRight w:val="0"/>
      <w:marTop w:val="0"/>
      <w:marBottom w:val="0"/>
      <w:divBdr>
        <w:top w:val="none" w:sz="0" w:space="0" w:color="auto"/>
        <w:left w:val="none" w:sz="0" w:space="0" w:color="auto"/>
        <w:bottom w:val="none" w:sz="0" w:space="0" w:color="auto"/>
        <w:right w:val="none" w:sz="0" w:space="0" w:color="auto"/>
      </w:divBdr>
    </w:div>
    <w:div w:id="96368549">
      <w:bodyDiv w:val="1"/>
      <w:marLeft w:val="0"/>
      <w:marRight w:val="0"/>
      <w:marTop w:val="0"/>
      <w:marBottom w:val="0"/>
      <w:divBdr>
        <w:top w:val="none" w:sz="0" w:space="0" w:color="auto"/>
        <w:left w:val="none" w:sz="0" w:space="0" w:color="auto"/>
        <w:bottom w:val="none" w:sz="0" w:space="0" w:color="auto"/>
        <w:right w:val="none" w:sz="0" w:space="0" w:color="auto"/>
      </w:divBdr>
      <w:divsChild>
        <w:div w:id="1139153588">
          <w:marLeft w:val="0"/>
          <w:marRight w:val="0"/>
          <w:marTop w:val="60"/>
          <w:marBottom w:val="0"/>
          <w:divBdr>
            <w:top w:val="none" w:sz="0" w:space="0" w:color="auto"/>
            <w:left w:val="none" w:sz="0" w:space="0" w:color="auto"/>
            <w:bottom w:val="none" w:sz="0" w:space="0" w:color="auto"/>
            <w:right w:val="none" w:sz="0" w:space="0" w:color="auto"/>
          </w:divBdr>
        </w:div>
      </w:divsChild>
    </w:div>
    <w:div w:id="102923059">
      <w:bodyDiv w:val="1"/>
      <w:marLeft w:val="0"/>
      <w:marRight w:val="0"/>
      <w:marTop w:val="0"/>
      <w:marBottom w:val="0"/>
      <w:divBdr>
        <w:top w:val="none" w:sz="0" w:space="0" w:color="auto"/>
        <w:left w:val="none" w:sz="0" w:space="0" w:color="auto"/>
        <w:bottom w:val="none" w:sz="0" w:space="0" w:color="auto"/>
        <w:right w:val="none" w:sz="0" w:space="0" w:color="auto"/>
      </w:divBdr>
      <w:divsChild>
        <w:div w:id="340619749">
          <w:marLeft w:val="0"/>
          <w:marRight w:val="0"/>
          <w:marTop w:val="60"/>
          <w:marBottom w:val="0"/>
          <w:divBdr>
            <w:top w:val="none" w:sz="0" w:space="0" w:color="auto"/>
            <w:left w:val="none" w:sz="0" w:space="0" w:color="auto"/>
            <w:bottom w:val="none" w:sz="0" w:space="0" w:color="auto"/>
            <w:right w:val="none" w:sz="0" w:space="0" w:color="auto"/>
          </w:divBdr>
        </w:div>
      </w:divsChild>
    </w:div>
    <w:div w:id="134494802">
      <w:bodyDiv w:val="1"/>
      <w:marLeft w:val="0"/>
      <w:marRight w:val="0"/>
      <w:marTop w:val="0"/>
      <w:marBottom w:val="0"/>
      <w:divBdr>
        <w:top w:val="none" w:sz="0" w:space="0" w:color="auto"/>
        <w:left w:val="none" w:sz="0" w:space="0" w:color="auto"/>
        <w:bottom w:val="none" w:sz="0" w:space="0" w:color="auto"/>
        <w:right w:val="none" w:sz="0" w:space="0" w:color="auto"/>
      </w:divBdr>
      <w:divsChild>
        <w:div w:id="1678846609">
          <w:marLeft w:val="0"/>
          <w:marRight w:val="0"/>
          <w:marTop w:val="60"/>
          <w:marBottom w:val="0"/>
          <w:divBdr>
            <w:top w:val="none" w:sz="0" w:space="0" w:color="auto"/>
            <w:left w:val="none" w:sz="0" w:space="0" w:color="auto"/>
            <w:bottom w:val="none" w:sz="0" w:space="0" w:color="auto"/>
            <w:right w:val="none" w:sz="0" w:space="0" w:color="auto"/>
          </w:divBdr>
        </w:div>
      </w:divsChild>
    </w:div>
    <w:div w:id="139463699">
      <w:bodyDiv w:val="1"/>
      <w:marLeft w:val="0"/>
      <w:marRight w:val="0"/>
      <w:marTop w:val="0"/>
      <w:marBottom w:val="0"/>
      <w:divBdr>
        <w:top w:val="none" w:sz="0" w:space="0" w:color="auto"/>
        <w:left w:val="none" w:sz="0" w:space="0" w:color="auto"/>
        <w:bottom w:val="none" w:sz="0" w:space="0" w:color="auto"/>
        <w:right w:val="none" w:sz="0" w:space="0" w:color="auto"/>
      </w:divBdr>
      <w:divsChild>
        <w:div w:id="1904950282">
          <w:marLeft w:val="360"/>
          <w:marRight w:val="0"/>
          <w:marTop w:val="100"/>
          <w:marBottom w:val="0"/>
          <w:divBdr>
            <w:top w:val="none" w:sz="0" w:space="0" w:color="auto"/>
            <w:left w:val="none" w:sz="0" w:space="0" w:color="auto"/>
            <w:bottom w:val="none" w:sz="0" w:space="0" w:color="auto"/>
            <w:right w:val="none" w:sz="0" w:space="0" w:color="auto"/>
          </w:divBdr>
        </w:div>
        <w:div w:id="479419058">
          <w:marLeft w:val="360"/>
          <w:marRight w:val="0"/>
          <w:marTop w:val="100"/>
          <w:marBottom w:val="0"/>
          <w:divBdr>
            <w:top w:val="none" w:sz="0" w:space="0" w:color="auto"/>
            <w:left w:val="none" w:sz="0" w:space="0" w:color="auto"/>
            <w:bottom w:val="none" w:sz="0" w:space="0" w:color="auto"/>
            <w:right w:val="none" w:sz="0" w:space="0" w:color="auto"/>
          </w:divBdr>
        </w:div>
      </w:divsChild>
    </w:div>
    <w:div w:id="199243806">
      <w:bodyDiv w:val="1"/>
      <w:marLeft w:val="0"/>
      <w:marRight w:val="0"/>
      <w:marTop w:val="0"/>
      <w:marBottom w:val="0"/>
      <w:divBdr>
        <w:top w:val="none" w:sz="0" w:space="0" w:color="auto"/>
        <w:left w:val="none" w:sz="0" w:space="0" w:color="auto"/>
        <w:bottom w:val="none" w:sz="0" w:space="0" w:color="auto"/>
        <w:right w:val="none" w:sz="0" w:space="0" w:color="auto"/>
      </w:divBdr>
    </w:div>
    <w:div w:id="220988410">
      <w:bodyDiv w:val="1"/>
      <w:marLeft w:val="0"/>
      <w:marRight w:val="0"/>
      <w:marTop w:val="0"/>
      <w:marBottom w:val="0"/>
      <w:divBdr>
        <w:top w:val="none" w:sz="0" w:space="0" w:color="auto"/>
        <w:left w:val="none" w:sz="0" w:space="0" w:color="auto"/>
        <w:bottom w:val="none" w:sz="0" w:space="0" w:color="auto"/>
        <w:right w:val="none" w:sz="0" w:space="0" w:color="auto"/>
      </w:divBdr>
    </w:div>
    <w:div w:id="241646990">
      <w:bodyDiv w:val="1"/>
      <w:marLeft w:val="0"/>
      <w:marRight w:val="0"/>
      <w:marTop w:val="0"/>
      <w:marBottom w:val="0"/>
      <w:divBdr>
        <w:top w:val="none" w:sz="0" w:space="0" w:color="auto"/>
        <w:left w:val="none" w:sz="0" w:space="0" w:color="auto"/>
        <w:bottom w:val="none" w:sz="0" w:space="0" w:color="auto"/>
        <w:right w:val="none" w:sz="0" w:space="0" w:color="auto"/>
      </w:divBdr>
      <w:divsChild>
        <w:div w:id="545996111">
          <w:marLeft w:val="0"/>
          <w:marRight w:val="0"/>
          <w:marTop w:val="60"/>
          <w:marBottom w:val="0"/>
          <w:divBdr>
            <w:top w:val="none" w:sz="0" w:space="0" w:color="auto"/>
            <w:left w:val="none" w:sz="0" w:space="0" w:color="auto"/>
            <w:bottom w:val="none" w:sz="0" w:space="0" w:color="auto"/>
            <w:right w:val="none" w:sz="0" w:space="0" w:color="auto"/>
          </w:divBdr>
        </w:div>
      </w:divsChild>
    </w:div>
    <w:div w:id="281807198">
      <w:bodyDiv w:val="1"/>
      <w:marLeft w:val="0"/>
      <w:marRight w:val="0"/>
      <w:marTop w:val="0"/>
      <w:marBottom w:val="0"/>
      <w:divBdr>
        <w:top w:val="none" w:sz="0" w:space="0" w:color="auto"/>
        <w:left w:val="none" w:sz="0" w:space="0" w:color="auto"/>
        <w:bottom w:val="none" w:sz="0" w:space="0" w:color="auto"/>
        <w:right w:val="none" w:sz="0" w:space="0" w:color="auto"/>
      </w:divBdr>
    </w:div>
    <w:div w:id="299043171">
      <w:bodyDiv w:val="1"/>
      <w:marLeft w:val="0"/>
      <w:marRight w:val="0"/>
      <w:marTop w:val="0"/>
      <w:marBottom w:val="0"/>
      <w:divBdr>
        <w:top w:val="none" w:sz="0" w:space="0" w:color="auto"/>
        <w:left w:val="none" w:sz="0" w:space="0" w:color="auto"/>
        <w:bottom w:val="none" w:sz="0" w:space="0" w:color="auto"/>
        <w:right w:val="none" w:sz="0" w:space="0" w:color="auto"/>
      </w:divBdr>
    </w:div>
    <w:div w:id="350302405">
      <w:bodyDiv w:val="1"/>
      <w:marLeft w:val="0"/>
      <w:marRight w:val="0"/>
      <w:marTop w:val="0"/>
      <w:marBottom w:val="0"/>
      <w:divBdr>
        <w:top w:val="none" w:sz="0" w:space="0" w:color="auto"/>
        <w:left w:val="none" w:sz="0" w:space="0" w:color="auto"/>
        <w:bottom w:val="none" w:sz="0" w:space="0" w:color="auto"/>
        <w:right w:val="none" w:sz="0" w:space="0" w:color="auto"/>
      </w:divBdr>
      <w:divsChild>
        <w:div w:id="1866749391">
          <w:marLeft w:val="0"/>
          <w:marRight w:val="0"/>
          <w:marTop w:val="60"/>
          <w:marBottom w:val="0"/>
          <w:divBdr>
            <w:top w:val="none" w:sz="0" w:space="0" w:color="auto"/>
            <w:left w:val="none" w:sz="0" w:space="0" w:color="auto"/>
            <w:bottom w:val="none" w:sz="0" w:space="0" w:color="auto"/>
            <w:right w:val="none" w:sz="0" w:space="0" w:color="auto"/>
          </w:divBdr>
        </w:div>
      </w:divsChild>
    </w:div>
    <w:div w:id="378628544">
      <w:bodyDiv w:val="1"/>
      <w:marLeft w:val="0"/>
      <w:marRight w:val="0"/>
      <w:marTop w:val="0"/>
      <w:marBottom w:val="0"/>
      <w:divBdr>
        <w:top w:val="none" w:sz="0" w:space="0" w:color="auto"/>
        <w:left w:val="none" w:sz="0" w:space="0" w:color="auto"/>
        <w:bottom w:val="none" w:sz="0" w:space="0" w:color="auto"/>
        <w:right w:val="none" w:sz="0" w:space="0" w:color="auto"/>
      </w:divBdr>
    </w:div>
    <w:div w:id="433789256">
      <w:bodyDiv w:val="1"/>
      <w:marLeft w:val="0"/>
      <w:marRight w:val="0"/>
      <w:marTop w:val="0"/>
      <w:marBottom w:val="0"/>
      <w:divBdr>
        <w:top w:val="none" w:sz="0" w:space="0" w:color="auto"/>
        <w:left w:val="none" w:sz="0" w:space="0" w:color="auto"/>
        <w:bottom w:val="none" w:sz="0" w:space="0" w:color="auto"/>
        <w:right w:val="none" w:sz="0" w:space="0" w:color="auto"/>
      </w:divBdr>
    </w:div>
    <w:div w:id="476995143">
      <w:bodyDiv w:val="1"/>
      <w:marLeft w:val="0"/>
      <w:marRight w:val="0"/>
      <w:marTop w:val="0"/>
      <w:marBottom w:val="0"/>
      <w:divBdr>
        <w:top w:val="none" w:sz="0" w:space="0" w:color="auto"/>
        <w:left w:val="none" w:sz="0" w:space="0" w:color="auto"/>
        <w:bottom w:val="none" w:sz="0" w:space="0" w:color="auto"/>
        <w:right w:val="none" w:sz="0" w:space="0" w:color="auto"/>
      </w:divBdr>
      <w:divsChild>
        <w:div w:id="1275477120">
          <w:marLeft w:val="0"/>
          <w:marRight w:val="0"/>
          <w:marTop w:val="60"/>
          <w:marBottom w:val="0"/>
          <w:divBdr>
            <w:top w:val="none" w:sz="0" w:space="0" w:color="auto"/>
            <w:left w:val="none" w:sz="0" w:space="0" w:color="auto"/>
            <w:bottom w:val="none" w:sz="0" w:space="0" w:color="auto"/>
            <w:right w:val="none" w:sz="0" w:space="0" w:color="auto"/>
          </w:divBdr>
        </w:div>
      </w:divsChild>
    </w:div>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48094498">
      <w:bodyDiv w:val="1"/>
      <w:marLeft w:val="0"/>
      <w:marRight w:val="0"/>
      <w:marTop w:val="0"/>
      <w:marBottom w:val="0"/>
      <w:divBdr>
        <w:top w:val="none" w:sz="0" w:space="0" w:color="auto"/>
        <w:left w:val="none" w:sz="0" w:space="0" w:color="auto"/>
        <w:bottom w:val="none" w:sz="0" w:space="0" w:color="auto"/>
        <w:right w:val="none" w:sz="0" w:space="0" w:color="auto"/>
      </w:divBdr>
    </w:div>
    <w:div w:id="673412491">
      <w:bodyDiv w:val="1"/>
      <w:marLeft w:val="0"/>
      <w:marRight w:val="0"/>
      <w:marTop w:val="0"/>
      <w:marBottom w:val="0"/>
      <w:divBdr>
        <w:top w:val="none" w:sz="0" w:space="0" w:color="auto"/>
        <w:left w:val="none" w:sz="0" w:space="0" w:color="auto"/>
        <w:bottom w:val="none" w:sz="0" w:space="0" w:color="auto"/>
        <w:right w:val="none" w:sz="0" w:space="0" w:color="auto"/>
      </w:divBdr>
    </w:div>
    <w:div w:id="686910977">
      <w:bodyDiv w:val="1"/>
      <w:marLeft w:val="0"/>
      <w:marRight w:val="0"/>
      <w:marTop w:val="0"/>
      <w:marBottom w:val="0"/>
      <w:divBdr>
        <w:top w:val="none" w:sz="0" w:space="0" w:color="auto"/>
        <w:left w:val="none" w:sz="0" w:space="0" w:color="auto"/>
        <w:bottom w:val="none" w:sz="0" w:space="0" w:color="auto"/>
        <w:right w:val="none" w:sz="0" w:space="0" w:color="auto"/>
      </w:divBdr>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 w:id="695085961">
      <w:bodyDiv w:val="1"/>
      <w:marLeft w:val="0"/>
      <w:marRight w:val="0"/>
      <w:marTop w:val="0"/>
      <w:marBottom w:val="0"/>
      <w:divBdr>
        <w:top w:val="none" w:sz="0" w:space="0" w:color="auto"/>
        <w:left w:val="none" w:sz="0" w:space="0" w:color="auto"/>
        <w:bottom w:val="none" w:sz="0" w:space="0" w:color="auto"/>
        <w:right w:val="none" w:sz="0" w:space="0" w:color="auto"/>
      </w:divBdr>
    </w:div>
    <w:div w:id="702680541">
      <w:bodyDiv w:val="1"/>
      <w:marLeft w:val="0"/>
      <w:marRight w:val="0"/>
      <w:marTop w:val="0"/>
      <w:marBottom w:val="0"/>
      <w:divBdr>
        <w:top w:val="none" w:sz="0" w:space="0" w:color="auto"/>
        <w:left w:val="none" w:sz="0" w:space="0" w:color="auto"/>
        <w:bottom w:val="none" w:sz="0" w:space="0" w:color="auto"/>
        <w:right w:val="none" w:sz="0" w:space="0" w:color="auto"/>
      </w:divBdr>
    </w:div>
    <w:div w:id="748306672">
      <w:bodyDiv w:val="1"/>
      <w:marLeft w:val="0"/>
      <w:marRight w:val="0"/>
      <w:marTop w:val="0"/>
      <w:marBottom w:val="0"/>
      <w:divBdr>
        <w:top w:val="none" w:sz="0" w:space="0" w:color="auto"/>
        <w:left w:val="none" w:sz="0" w:space="0" w:color="auto"/>
        <w:bottom w:val="none" w:sz="0" w:space="0" w:color="auto"/>
        <w:right w:val="none" w:sz="0" w:space="0" w:color="auto"/>
      </w:divBdr>
    </w:div>
    <w:div w:id="804273214">
      <w:bodyDiv w:val="1"/>
      <w:marLeft w:val="0"/>
      <w:marRight w:val="0"/>
      <w:marTop w:val="0"/>
      <w:marBottom w:val="0"/>
      <w:divBdr>
        <w:top w:val="none" w:sz="0" w:space="0" w:color="auto"/>
        <w:left w:val="none" w:sz="0" w:space="0" w:color="auto"/>
        <w:bottom w:val="none" w:sz="0" w:space="0" w:color="auto"/>
        <w:right w:val="none" w:sz="0" w:space="0" w:color="auto"/>
      </w:divBdr>
    </w:div>
    <w:div w:id="823163195">
      <w:bodyDiv w:val="1"/>
      <w:marLeft w:val="0"/>
      <w:marRight w:val="0"/>
      <w:marTop w:val="0"/>
      <w:marBottom w:val="0"/>
      <w:divBdr>
        <w:top w:val="none" w:sz="0" w:space="0" w:color="auto"/>
        <w:left w:val="none" w:sz="0" w:space="0" w:color="auto"/>
        <w:bottom w:val="none" w:sz="0" w:space="0" w:color="auto"/>
        <w:right w:val="none" w:sz="0" w:space="0" w:color="auto"/>
      </w:divBdr>
    </w:div>
    <w:div w:id="845439300">
      <w:bodyDiv w:val="1"/>
      <w:marLeft w:val="0"/>
      <w:marRight w:val="0"/>
      <w:marTop w:val="0"/>
      <w:marBottom w:val="0"/>
      <w:divBdr>
        <w:top w:val="none" w:sz="0" w:space="0" w:color="auto"/>
        <w:left w:val="none" w:sz="0" w:space="0" w:color="auto"/>
        <w:bottom w:val="none" w:sz="0" w:space="0" w:color="auto"/>
        <w:right w:val="none" w:sz="0" w:space="0" w:color="auto"/>
      </w:divBdr>
      <w:divsChild>
        <w:div w:id="649941533">
          <w:marLeft w:val="274"/>
          <w:marRight w:val="0"/>
          <w:marTop w:val="0"/>
          <w:marBottom w:val="160"/>
          <w:divBdr>
            <w:top w:val="none" w:sz="0" w:space="0" w:color="auto"/>
            <w:left w:val="none" w:sz="0" w:space="0" w:color="auto"/>
            <w:bottom w:val="none" w:sz="0" w:space="0" w:color="auto"/>
            <w:right w:val="none" w:sz="0" w:space="0" w:color="auto"/>
          </w:divBdr>
        </w:div>
        <w:div w:id="1070275100">
          <w:marLeft w:val="274"/>
          <w:marRight w:val="0"/>
          <w:marTop w:val="0"/>
          <w:marBottom w:val="160"/>
          <w:divBdr>
            <w:top w:val="none" w:sz="0" w:space="0" w:color="auto"/>
            <w:left w:val="none" w:sz="0" w:space="0" w:color="auto"/>
            <w:bottom w:val="none" w:sz="0" w:space="0" w:color="auto"/>
            <w:right w:val="none" w:sz="0" w:space="0" w:color="auto"/>
          </w:divBdr>
        </w:div>
        <w:div w:id="714548168">
          <w:marLeft w:val="274"/>
          <w:marRight w:val="0"/>
          <w:marTop w:val="0"/>
          <w:marBottom w:val="160"/>
          <w:divBdr>
            <w:top w:val="none" w:sz="0" w:space="0" w:color="auto"/>
            <w:left w:val="none" w:sz="0" w:space="0" w:color="auto"/>
            <w:bottom w:val="none" w:sz="0" w:space="0" w:color="auto"/>
            <w:right w:val="none" w:sz="0" w:space="0" w:color="auto"/>
          </w:divBdr>
        </w:div>
      </w:divsChild>
    </w:div>
    <w:div w:id="951472595">
      <w:bodyDiv w:val="1"/>
      <w:marLeft w:val="0"/>
      <w:marRight w:val="0"/>
      <w:marTop w:val="0"/>
      <w:marBottom w:val="0"/>
      <w:divBdr>
        <w:top w:val="none" w:sz="0" w:space="0" w:color="auto"/>
        <w:left w:val="none" w:sz="0" w:space="0" w:color="auto"/>
        <w:bottom w:val="none" w:sz="0" w:space="0" w:color="auto"/>
        <w:right w:val="none" w:sz="0" w:space="0" w:color="auto"/>
      </w:divBdr>
    </w:div>
    <w:div w:id="960459872">
      <w:bodyDiv w:val="1"/>
      <w:marLeft w:val="0"/>
      <w:marRight w:val="0"/>
      <w:marTop w:val="0"/>
      <w:marBottom w:val="0"/>
      <w:divBdr>
        <w:top w:val="none" w:sz="0" w:space="0" w:color="auto"/>
        <w:left w:val="none" w:sz="0" w:space="0" w:color="auto"/>
        <w:bottom w:val="none" w:sz="0" w:space="0" w:color="auto"/>
        <w:right w:val="none" w:sz="0" w:space="0" w:color="auto"/>
      </w:divBdr>
      <w:divsChild>
        <w:div w:id="1736854601">
          <w:marLeft w:val="0"/>
          <w:marRight w:val="0"/>
          <w:marTop w:val="60"/>
          <w:marBottom w:val="0"/>
          <w:divBdr>
            <w:top w:val="none" w:sz="0" w:space="0" w:color="auto"/>
            <w:left w:val="none" w:sz="0" w:space="0" w:color="auto"/>
            <w:bottom w:val="none" w:sz="0" w:space="0" w:color="auto"/>
            <w:right w:val="none" w:sz="0" w:space="0" w:color="auto"/>
          </w:divBdr>
        </w:div>
      </w:divsChild>
    </w:div>
    <w:div w:id="1041857468">
      <w:bodyDiv w:val="1"/>
      <w:marLeft w:val="0"/>
      <w:marRight w:val="0"/>
      <w:marTop w:val="0"/>
      <w:marBottom w:val="0"/>
      <w:divBdr>
        <w:top w:val="none" w:sz="0" w:space="0" w:color="auto"/>
        <w:left w:val="none" w:sz="0" w:space="0" w:color="auto"/>
        <w:bottom w:val="none" w:sz="0" w:space="0" w:color="auto"/>
        <w:right w:val="none" w:sz="0" w:space="0" w:color="auto"/>
      </w:divBdr>
    </w:div>
    <w:div w:id="1069570453">
      <w:bodyDiv w:val="1"/>
      <w:marLeft w:val="0"/>
      <w:marRight w:val="0"/>
      <w:marTop w:val="0"/>
      <w:marBottom w:val="0"/>
      <w:divBdr>
        <w:top w:val="none" w:sz="0" w:space="0" w:color="auto"/>
        <w:left w:val="none" w:sz="0" w:space="0" w:color="auto"/>
        <w:bottom w:val="none" w:sz="0" w:space="0" w:color="auto"/>
        <w:right w:val="none" w:sz="0" w:space="0" w:color="auto"/>
      </w:divBdr>
      <w:divsChild>
        <w:div w:id="1938902243">
          <w:marLeft w:val="634"/>
          <w:marRight w:val="0"/>
          <w:marTop w:val="40"/>
          <w:marBottom w:val="0"/>
          <w:divBdr>
            <w:top w:val="none" w:sz="0" w:space="0" w:color="auto"/>
            <w:left w:val="none" w:sz="0" w:space="0" w:color="auto"/>
            <w:bottom w:val="none" w:sz="0" w:space="0" w:color="auto"/>
            <w:right w:val="none" w:sz="0" w:space="0" w:color="auto"/>
          </w:divBdr>
        </w:div>
        <w:div w:id="738987236">
          <w:marLeft w:val="634"/>
          <w:marRight w:val="0"/>
          <w:marTop w:val="40"/>
          <w:marBottom w:val="0"/>
          <w:divBdr>
            <w:top w:val="none" w:sz="0" w:space="0" w:color="auto"/>
            <w:left w:val="none" w:sz="0" w:space="0" w:color="auto"/>
            <w:bottom w:val="none" w:sz="0" w:space="0" w:color="auto"/>
            <w:right w:val="none" w:sz="0" w:space="0" w:color="auto"/>
          </w:divBdr>
        </w:div>
        <w:div w:id="696735580">
          <w:marLeft w:val="634"/>
          <w:marRight w:val="0"/>
          <w:marTop w:val="40"/>
          <w:marBottom w:val="0"/>
          <w:divBdr>
            <w:top w:val="none" w:sz="0" w:space="0" w:color="auto"/>
            <w:left w:val="none" w:sz="0" w:space="0" w:color="auto"/>
            <w:bottom w:val="none" w:sz="0" w:space="0" w:color="auto"/>
            <w:right w:val="none" w:sz="0" w:space="0" w:color="auto"/>
          </w:divBdr>
        </w:div>
        <w:div w:id="540048449">
          <w:marLeft w:val="634"/>
          <w:marRight w:val="0"/>
          <w:marTop w:val="40"/>
          <w:marBottom w:val="0"/>
          <w:divBdr>
            <w:top w:val="none" w:sz="0" w:space="0" w:color="auto"/>
            <w:left w:val="none" w:sz="0" w:space="0" w:color="auto"/>
            <w:bottom w:val="none" w:sz="0" w:space="0" w:color="auto"/>
            <w:right w:val="none" w:sz="0" w:space="0" w:color="auto"/>
          </w:divBdr>
        </w:div>
        <w:div w:id="1116633041">
          <w:marLeft w:val="634"/>
          <w:marRight w:val="0"/>
          <w:marTop w:val="40"/>
          <w:marBottom w:val="0"/>
          <w:divBdr>
            <w:top w:val="none" w:sz="0" w:space="0" w:color="auto"/>
            <w:left w:val="none" w:sz="0" w:space="0" w:color="auto"/>
            <w:bottom w:val="none" w:sz="0" w:space="0" w:color="auto"/>
            <w:right w:val="none" w:sz="0" w:space="0" w:color="auto"/>
          </w:divBdr>
        </w:div>
      </w:divsChild>
    </w:div>
    <w:div w:id="1077941117">
      <w:bodyDiv w:val="1"/>
      <w:marLeft w:val="0"/>
      <w:marRight w:val="0"/>
      <w:marTop w:val="0"/>
      <w:marBottom w:val="0"/>
      <w:divBdr>
        <w:top w:val="none" w:sz="0" w:space="0" w:color="auto"/>
        <w:left w:val="none" w:sz="0" w:space="0" w:color="auto"/>
        <w:bottom w:val="none" w:sz="0" w:space="0" w:color="auto"/>
        <w:right w:val="none" w:sz="0" w:space="0" w:color="auto"/>
      </w:divBdr>
      <w:divsChild>
        <w:div w:id="901982820">
          <w:marLeft w:val="0"/>
          <w:marRight w:val="0"/>
          <w:marTop w:val="60"/>
          <w:marBottom w:val="0"/>
          <w:divBdr>
            <w:top w:val="none" w:sz="0" w:space="0" w:color="auto"/>
            <w:left w:val="none" w:sz="0" w:space="0" w:color="auto"/>
            <w:bottom w:val="none" w:sz="0" w:space="0" w:color="auto"/>
            <w:right w:val="none" w:sz="0" w:space="0" w:color="auto"/>
          </w:divBdr>
        </w:div>
      </w:divsChild>
    </w:div>
    <w:div w:id="1098674986">
      <w:bodyDiv w:val="1"/>
      <w:marLeft w:val="0"/>
      <w:marRight w:val="0"/>
      <w:marTop w:val="0"/>
      <w:marBottom w:val="0"/>
      <w:divBdr>
        <w:top w:val="none" w:sz="0" w:space="0" w:color="auto"/>
        <w:left w:val="none" w:sz="0" w:space="0" w:color="auto"/>
        <w:bottom w:val="none" w:sz="0" w:space="0" w:color="auto"/>
        <w:right w:val="none" w:sz="0" w:space="0" w:color="auto"/>
      </w:divBdr>
    </w:div>
    <w:div w:id="1150561213">
      <w:bodyDiv w:val="1"/>
      <w:marLeft w:val="0"/>
      <w:marRight w:val="0"/>
      <w:marTop w:val="0"/>
      <w:marBottom w:val="0"/>
      <w:divBdr>
        <w:top w:val="none" w:sz="0" w:space="0" w:color="auto"/>
        <w:left w:val="none" w:sz="0" w:space="0" w:color="auto"/>
        <w:bottom w:val="none" w:sz="0" w:space="0" w:color="auto"/>
        <w:right w:val="none" w:sz="0" w:space="0" w:color="auto"/>
      </w:divBdr>
      <w:divsChild>
        <w:div w:id="678510008">
          <w:marLeft w:val="0"/>
          <w:marRight w:val="0"/>
          <w:marTop w:val="60"/>
          <w:marBottom w:val="0"/>
          <w:divBdr>
            <w:top w:val="none" w:sz="0" w:space="0" w:color="auto"/>
            <w:left w:val="none" w:sz="0" w:space="0" w:color="auto"/>
            <w:bottom w:val="none" w:sz="0" w:space="0" w:color="auto"/>
            <w:right w:val="none" w:sz="0" w:space="0" w:color="auto"/>
          </w:divBdr>
        </w:div>
      </w:divsChild>
    </w:div>
    <w:div w:id="1153257917">
      <w:bodyDiv w:val="1"/>
      <w:marLeft w:val="0"/>
      <w:marRight w:val="0"/>
      <w:marTop w:val="0"/>
      <w:marBottom w:val="0"/>
      <w:divBdr>
        <w:top w:val="none" w:sz="0" w:space="0" w:color="auto"/>
        <w:left w:val="none" w:sz="0" w:space="0" w:color="auto"/>
        <w:bottom w:val="none" w:sz="0" w:space="0" w:color="auto"/>
        <w:right w:val="none" w:sz="0" w:space="0" w:color="auto"/>
      </w:divBdr>
      <w:divsChild>
        <w:div w:id="1874028462">
          <w:marLeft w:val="634"/>
          <w:marRight w:val="0"/>
          <w:marTop w:val="40"/>
          <w:marBottom w:val="0"/>
          <w:divBdr>
            <w:top w:val="none" w:sz="0" w:space="0" w:color="auto"/>
            <w:left w:val="none" w:sz="0" w:space="0" w:color="auto"/>
            <w:bottom w:val="none" w:sz="0" w:space="0" w:color="auto"/>
            <w:right w:val="none" w:sz="0" w:space="0" w:color="auto"/>
          </w:divBdr>
        </w:div>
        <w:div w:id="278076476">
          <w:marLeft w:val="634"/>
          <w:marRight w:val="0"/>
          <w:marTop w:val="40"/>
          <w:marBottom w:val="0"/>
          <w:divBdr>
            <w:top w:val="none" w:sz="0" w:space="0" w:color="auto"/>
            <w:left w:val="none" w:sz="0" w:space="0" w:color="auto"/>
            <w:bottom w:val="none" w:sz="0" w:space="0" w:color="auto"/>
            <w:right w:val="none" w:sz="0" w:space="0" w:color="auto"/>
          </w:divBdr>
        </w:div>
        <w:div w:id="128864002">
          <w:marLeft w:val="634"/>
          <w:marRight w:val="0"/>
          <w:marTop w:val="40"/>
          <w:marBottom w:val="0"/>
          <w:divBdr>
            <w:top w:val="none" w:sz="0" w:space="0" w:color="auto"/>
            <w:left w:val="none" w:sz="0" w:space="0" w:color="auto"/>
            <w:bottom w:val="none" w:sz="0" w:space="0" w:color="auto"/>
            <w:right w:val="none" w:sz="0" w:space="0" w:color="auto"/>
          </w:divBdr>
        </w:div>
        <w:div w:id="1140803268">
          <w:marLeft w:val="634"/>
          <w:marRight w:val="0"/>
          <w:marTop w:val="40"/>
          <w:marBottom w:val="0"/>
          <w:divBdr>
            <w:top w:val="none" w:sz="0" w:space="0" w:color="auto"/>
            <w:left w:val="none" w:sz="0" w:space="0" w:color="auto"/>
            <w:bottom w:val="none" w:sz="0" w:space="0" w:color="auto"/>
            <w:right w:val="none" w:sz="0" w:space="0" w:color="auto"/>
          </w:divBdr>
        </w:div>
        <w:div w:id="728965151">
          <w:marLeft w:val="634"/>
          <w:marRight w:val="0"/>
          <w:marTop w:val="40"/>
          <w:marBottom w:val="0"/>
          <w:divBdr>
            <w:top w:val="none" w:sz="0" w:space="0" w:color="auto"/>
            <w:left w:val="none" w:sz="0" w:space="0" w:color="auto"/>
            <w:bottom w:val="none" w:sz="0" w:space="0" w:color="auto"/>
            <w:right w:val="none" w:sz="0" w:space="0" w:color="auto"/>
          </w:divBdr>
        </w:div>
      </w:divsChild>
    </w:div>
    <w:div w:id="1292789541">
      <w:bodyDiv w:val="1"/>
      <w:marLeft w:val="0"/>
      <w:marRight w:val="0"/>
      <w:marTop w:val="0"/>
      <w:marBottom w:val="0"/>
      <w:divBdr>
        <w:top w:val="none" w:sz="0" w:space="0" w:color="auto"/>
        <w:left w:val="none" w:sz="0" w:space="0" w:color="auto"/>
        <w:bottom w:val="none" w:sz="0" w:space="0" w:color="auto"/>
        <w:right w:val="none" w:sz="0" w:space="0" w:color="auto"/>
      </w:divBdr>
      <w:divsChild>
        <w:div w:id="426312222">
          <w:marLeft w:val="0"/>
          <w:marRight w:val="0"/>
          <w:marTop w:val="60"/>
          <w:marBottom w:val="0"/>
          <w:divBdr>
            <w:top w:val="none" w:sz="0" w:space="0" w:color="auto"/>
            <w:left w:val="none" w:sz="0" w:space="0" w:color="auto"/>
            <w:bottom w:val="none" w:sz="0" w:space="0" w:color="auto"/>
            <w:right w:val="none" w:sz="0" w:space="0" w:color="auto"/>
          </w:divBdr>
        </w:div>
      </w:divsChild>
    </w:div>
    <w:div w:id="1302494442">
      <w:bodyDiv w:val="1"/>
      <w:marLeft w:val="0"/>
      <w:marRight w:val="0"/>
      <w:marTop w:val="0"/>
      <w:marBottom w:val="0"/>
      <w:divBdr>
        <w:top w:val="none" w:sz="0" w:space="0" w:color="auto"/>
        <w:left w:val="none" w:sz="0" w:space="0" w:color="auto"/>
        <w:bottom w:val="none" w:sz="0" w:space="0" w:color="auto"/>
        <w:right w:val="none" w:sz="0" w:space="0" w:color="auto"/>
      </w:divBdr>
    </w:div>
    <w:div w:id="1305425766">
      <w:bodyDiv w:val="1"/>
      <w:marLeft w:val="0"/>
      <w:marRight w:val="0"/>
      <w:marTop w:val="0"/>
      <w:marBottom w:val="0"/>
      <w:divBdr>
        <w:top w:val="none" w:sz="0" w:space="0" w:color="auto"/>
        <w:left w:val="none" w:sz="0" w:space="0" w:color="auto"/>
        <w:bottom w:val="none" w:sz="0" w:space="0" w:color="auto"/>
        <w:right w:val="none" w:sz="0" w:space="0" w:color="auto"/>
      </w:divBdr>
      <w:divsChild>
        <w:div w:id="540940919">
          <w:marLeft w:val="0"/>
          <w:marRight w:val="0"/>
          <w:marTop w:val="60"/>
          <w:marBottom w:val="0"/>
          <w:divBdr>
            <w:top w:val="none" w:sz="0" w:space="0" w:color="auto"/>
            <w:left w:val="none" w:sz="0" w:space="0" w:color="auto"/>
            <w:bottom w:val="none" w:sz="0" w:space="0" w:color="auto"/>
            <w:right w:val="none" w:sz="0" w:space="0" w:color="auto"/>
          </w:divBdr>
        </w:div>
      </w:divsChild>
    </w:div>
    <w:div w:id="1449426082">
      <w:bodyDiv w:val="1"/>
      <w:marLeft w:val="0"/>
      <w:marRight w:val="0"/>
      <w:marTop w:val="0"/>
      <w:marBottom w:val="0"/>
      <w:divBdr>
        <w:top w:val="none" w:sz="0" w:space="0" w:color="auto"/>
        <w:left w:val="none" w:sz="0" w:space="0" w:color="auto"/>
        <w:bottom w:val="none" w:sz="0" w:space="0" w:color="auto"/>
        <w:right w:val="none" w:sz="0" w:space="0" w:color="auto"/>
      </w:divBdr>
      <w:divsChild>
        <w:div w:id="1360474131">
          <w:marLeft w:val="0"/>
          <w:marRight w:val="0"/>
          <w:marTop w:val="60"/>
          <w:marBottom w:val="0"/>
          <w:divBdr>
            <w:top w:val="none" w:sz="0" w:space="0" w:color="auto"/>
            <w:left w:val="none" w:sz="0" w:space="0" w:color="auto"/>
            <w:bottom w:val="none" w:sz="0" w:space="0" w:color="auto"/>
            <w:right w:val="none" w:sz="0" w:space="0" w:color="auto"/>
          </w:divBdr>
        </w:div>
      </w:divsChild>
    </w:div>
    <w:div w:id="1517961328">
      <w:bodyDiv w:val="1"/>
      <w:marLeft w:val="0"/>
      <w:marRight w:val="0"/>
      <w:marTop w:val="0"/>
      <w:marBottom w:val="0"/>
      <w:divBdr>
        <w:top w:val="none" w:sz="0" w:space="0" w:color="auto"/>
        <w:left w:val="none" w:sz="0" w:space="0" w:color="auto"/>
        <w:bottom w:val="none" w:sz="0" w:space="0" w:color="auto"/>
        <w:right w:val="none" w:sz="0" w:space="0" w:color="auto"/>
      </w:divBdr>
    </w:div>
    <w:div w:id="1543860407">
      <w:bodyDiv w:val="1"/>
      <w:marLeft w:val="0"/>
      <w:marRight w:val="0"/>
      <w:marTop w:val="0"/>
      <w:marBottom w:val="0"/>
      <w:divBdr>
        <w:top w:val="none" w:sz="0" w:space="0" w:color="auto"/>
        <w:left w:val="none" w:sz="0" w:space="0" w:color="auto"/>
        <w:bottom w:val="none" w:sz="0" w:space="0" w:color="auto"/>
        <w:right w:val="none" w:sz="0" w:space="0" w:color="auto"/>
      </w:divBdr>
    </w:div>
    <w:div w:id="1544827546">
      <w:bodyDiv w:val="1"/>
      <w:marLeft w:val="0"/>
      <w:marRight w:val="0"/>
      <w:marTop w:val="0"/>
      <w:marBottom w:val="0"/>
      <w:divBdr>
        <w:top w:val="none" w:sz="0" w:space="0" w:color="auto"/>
        <w:left w:val="none" w:sz="0" w:space="0" w:color="auto"/>
        <w:bottom w:val="none" w:sz="0" w:space="0" w:color="auto"/>
        <w:right w:val="none" w:sz="0" w:space="0" w:color="auto"/>
      </w:divBdr>
      <w:divsChild>
        <w:div w:id="451287508">
          <w:marLeft w:val="0"/>
          <w:marRight w:val="0"/>
          <w:marTop w:val="60"/>
          <w:marBottom w:val="0"/>
          <w:divBdr>
            <w:top w:val="none" w:sz="0" w:space="0" w:color="auto"/>
            <w:left w:val="none" w:sz="0" w:space="0" w:color="auto"/>
            <w:bottom w:val="none" w:sz="0" w:space="0" w:color="auto"/>
            <w:right w:val="none" w:sz="0" w:space="0" w:color="auto"/>
          </w:divBdr>
        </w:div>
      </w:divsChild>
    </w:div>
    <w:div w:id="1559438853">
      <w:bodyDiv w:val="1"/>
      <w:marLeft w:val="0"/>
      <w:marRight w:val="0"/>
      <w:marTop w:val="0"/>
      <w:marBottom w:val="0"/>
      <w:divBdr>
        <w:top w:val="none" w:sz="0" w:space="0" w:color="auto"/>
        <w:left w:val="none" w:sz="0" w:space="0" w:color="auto"/>
        <w:bottom w:val="none" w:sz="0" w:space="0" w:color="auto"/>
        <w:right w:val="none" w:sz="0" w:space="0" w:color="auto"/>
      </w:divBdr>
    </w:div>
    <w:div w:id="1577932436">
      <w:bodyDiv w:val="1"/>
      <w:marLeft w:val="0"/>
      <w:marRight w:val="0"/>
      <w:marTop w:val="0"/>
      <w:marBottom w:val="0"/>
      <w:divBdr>
        <w:top w:val="none" w:sz="0" w:space="0" w:color="auto"/>
        <w:left w:val="none" w:sz="0" w:space="0" w:color="auto"/>
        <w:bottom w:val="none" w:sz="0" w:space="0" w:color="auto"/>
        <w:right w:val="none" w:sz="0" w:space="0" w:color="auto"/>
      </w:divBdr>
      <w:divsChild>
        <w:div w:id="1381827498">
          <w:marLeft w:val="360"/>
          <w:marRight w:val="0"/>
          <w:marTop w:val="100"/>
          <w:marBottom w:val="0"/>
          <w:divBdr>
            <w:top w:val="none" w:sz="0" w:space="0" w:color="auto"/>
            <w:left w:val="none" w:sz="0" w:space="0" w:color="auto"/>
            <w:bottom w:val="none" w:sz="0" w:space="0" w:color="auto"/>
            <w:right w:val="none" w:sz="0" w:space="0" w:color="auto"/>
          </w:divBdr>
        </w:div>
        <w:div w:id="132988211">
          <w:marLeft w:val="360"/>
          <w:marRight w:val="0"/>
          <w:marTop w:val="100"/>
          <w:marBottom w:val="0"/>
          <w:divBdr>
            <w:top w:val="none" w:sz="0" w:space="0" w:color="auto"/>
            <w:left w:val="none" w:sz="0" w:space="0" w:color="auto"/>
            <w:bottom w:val="none" w:sz="0" w:space="0" w:color="auto"/>
            <w:right w:val="none" w:sz="0" w:space="0" w:color="auto"/>
          </w:divBdr>
        </w:div>
      </w:divsChild>
    </w:div>
    <w:div w:id="1601600206">
      <w:bodyDiv w:val="1"/>
      <w:marLeft w:val="0"/>
      <w:marRight w:val="0"/>
      <w:marTop w:val="0"/>
      <w:marBottom w:val="0"/>
      <w:divBdr>
        <w:top w:val="none" w:sz="0" w:space="0" w:color="auto"/>
        <w:left w:val="none" w:sz="0" w:space="0" w:color="auto"/>
        <w:bottom w:val="none" w:sz="0" w:space="0" w:color="auto"/>
        <w:right w:val="none" w:sz="0" w:space="0" w:color="auto"/>
      </w:divBdr>
    </w:div>
    <w:div w:id="1601839811">
      <w:bodyDiv w:val="1"/>
      <w:marLeft w:val="0"/>
      <w:marRight w:val="0"/>
      <w:marTop w:val="0"/>
      <w:marBottom w:val="0"/>
      <w:divBdr>
        <w:top w:val="none" w:sz="0" w:space="0" w:color="auto"/>
        <w:left w:val="none" w:sz="0" w:space="0" w:color="auto"/>
        <w:bottom w:val="none" w:sz="0" w:space="0" w:color="auto"/>
        <w:right w:val="none" w:sz="0" w:space="0" w:color="auto"/>
      </w:divBdr>
    </w:div>
    <w:div w:id="1622762504">
      <w:bodyDiv w:val="1"/>
      <w:marLeft w:val="0"/>
      <w:marRight w:val="0"/>
      <w:marTop w:val="0"/>
      <w:marBottom w:val="0"/>
      <w:divBdr>
        <w:top w:val="none" w:sz="0" w:space="0" w:color="auto"/>
        <w:left w:val="none" w:sz="0" w:space="0" w:color="auto"/>
        <w:bottom w:val="none" w:sz="0" w:space="0" w:color="auto"/>
        <w:right w:val="none" w:sz="0" w:space="0" w:color="auto"/>
      </w:divBdr>
      <w:divsChild>
        <w:div w:id="1326392828">
          <w:marLeft w:val="274"/>
          <w:marRight w:val="0"/>
          <w:marTop w:val="100"/>
          <w:marBottom w:val="0"/>
          <w:divBdr>
            <w:top w:val="none" w:sz="0" w:space="0" w:color="auto"/>
            <w:left w:val="none" w:sz="0" w:space="0" w:color="auto"/>
            <w:bottom w:val="none" w:sz="0" w:space="0" w:color="auto"/>
            <w:right w:val="none" w:sz="0" w:space="0" w:color="auto"/>
          </w:divBdr>
        </w:div>
        <w:div w:id="1371997998">
          <w:marLeft w:val="274"/>
          <w:marRight w:val="0"/>
          <w:marTop w:val="100"/>
          <w:marBottom w:val="0"/>
          <w:divBdr>
            <w:top w:val="none" w:sz="0" w:space="0" w:color="auto"/>
            <w:left w:val="none" w:sz="0" w:space="0" w:color="auto"/>
            <w:bottom w:val="none" w:sz="0" w:space="0" w:color="auto"/>
            <w:right w:val="none" w:sz="0" w:space="0" w:color="auto"/>
          </w:divBdr>
        </w:div>
        <w:div w:id="1553348831">
          <w:marLeft w:val="274"/>
          <w:marRight w:val="0"/>
          <w:marTop w:val="100"/>
          <w:marBottom w:val="0"/>
          <w:divBdr>
            <w:top w:val="none" w:sz="0" w:space="0" w:color="auto"/>
            <w:left w:val="none" w:sz="0" w:space="0" w:color="auto"/>
            <w:bottom w:val="none" w:sz="0" w:space="0" w:color="auto"/>
            <w:right w:val="none" w:sz="0" w:space="0" w:color="auto"/>
          </w:divBdr>
        </w:div>
      </w:divsChild>
    </w:div>
    <w:div w:id="1652906247">
      <w:bodyDiv w:val="1"/>
      <w:marLeft w:val="0"/>
      <w:marRight w:val="0"/>
      <w:marTop w:val="0"/>
      <w:marBottom w:val="0"/>
      <w:divBdr>
        <w:top w:val="none" w:sz="0" w:space="0" w:color="auto"/>
        <w:left w:val="none" w:sz="0" w:space="0" w:color="auto"/>
        <w:bottom w:val="none" w:sz="0" w:space="0" w:color="auto"/>
        <w:right w:val="none" w:sz="0" w:space="0" w:color="auto"/>
      </w:divBdr>
    </w:div>
    <w:div w:id="1653174069">
      <w:bodyDiv w:val="1"/>
      <w:marLeft w:val="0"/>
      <w:marRight w:val="0"/>
      <w:marTop w:val="0"/>
      <w:marBottom w:val="0"/>
      <w:divBdr>
        <w:top w:val="none" w:sz="0" w:space="0" w:color="auto"/>
        <w:left w:val="none" w:sz="0" w:space="0" w:color="auto"/>
        <w:bottom w:val="none" w:sz="0" w:space="0" w:color="auto"/>
        <w:right w:val="none" w:sz="0" w:space="0" w:color="auto"/>
      </w:divBdr>
    </w:div>
    <w:div w:id="1699351632">
      <w:bodyDiv w:val="1"/>
      <w:marLeft w:val="0"/>
      <w:marRight w:val="0"/>
      <w:marTop w:val="0"/>
      <w:marBottom w:val="0"/>
      <w:divBdr>
        <w:top w:val="none" w:sz="0" w:space="0" w:color="auto"/>
        <w:left w:val="none" w:sz="0" w:space="0" w:color="auto"/>
        <w:bottom w:val="none" w:sz="0" w:space="0" w:color="auto"/>
        <w:right w:val="none" w:sz="0" w:space="0" w:color="auto"/>
      </w:divBdr>
    </w:div>
    <w:div w:id="1710762100">
      <w:bodyDiv w:val="1"/>
      <w:marLeft w:val="0"/>
      <w:marRight w:val="0"/>
      <w:marTop w:val="0"/>
      <w:marBottom w:val="0"/>
      <w:divBdr>
        <w:top w:val="none" w:sz="0" w:space="0" w:color="auto"/>
        <w:left w:val="none" w:sz="0" w:space="0" w:color="auto"/>
        <w:bottom w:val="none" w:sz="0" w:space="0" w:color="auto"/>
        <w:right w:val="none" w:sz="0" w:space="0" w:color="auto"/>
      </w:divBdr>
    </w:div>
    <w:div w:id="1715612747">
      <w:bodyDiv w:val="1"/>
      <w:marLeft w:val="0"/>
      <w:marRight w:val="0"/>
      <w:marTop w:val="0"/>
      <w:marBottom w:val="0"/>
      <w:divBdr>
        <w:top w:val="none" w:sz="0" w:space="0" w:color="auto"/>
        <w:left w:val="none" w:sz="0" w:space="0" w:color="auto"/>
        <w:bottom w:val="none" w:sz="0" w:space="0" w:color="auto"/>
        <w:right w:val="none" w:sz="0" w:space="0" w:color="auto"/>
      </w:divBdr>
    </w:div>
    <w:div w:id="1720470866">
      <w:bodyDiv w:val="1"/>
      <w:marLeft w:val="0"/>
      <w:marRight w:val="0"/>
      <w:marTop w:val="0"/>
      <w:marBottom w:val="0"/>
      <w:divBdr>
        <w:top w:val="none" w:sz="0" w:space="0" w:color="auto"/>
        <w:left w:val="none" w:sz="0" w:space="0" w:color="auto"/>
        <w:bottom w:val="none" w:sz="0" w:space="0" w:color="auto"/>
        <w:right w:val="none" w:sz="0" w:space="0" w:color="auto"/>
      </w:divBdr>
    </w:div>
    <w:div w:id="1798336261">
      <w:bodyDiv w:val="1"/>
      <w:marLeft w:val="0"/>
      <w:marRight w:val="0"/>
      <w:marTop w:val="0"/>
      <w:marBottom w:val="0"/>
      <w:divBdr>
        <w:top w:val="none" w:sz="0" w:space="0" w:color="auto"/>
        <w:left w:val="none" w:sz="0" w:space="0" w:color="auto"/>
        <w:bottom w:val="none" w:sz="0" w:space="0" w:color="auto"/>
        <w:right w:val="none" w:sz="0" w:space="0" w:color="auto"/>
      </w:divBdr>
      <w:divsChild>
        <w:div w:id="69084692">
          <w:marLeft w:val="0"/>
          <w:marRight w:val="0"/>
          <w:marTop w:val="60"/>
          <w:marBottom w:val="0"/>
          <w:divBdr>
            <w:top w:val="none" w:sz="0" w:space="0" w:color="auto"/>
            <w:left w:val="none" w:sz="0" w:space="0" w:color="auto"/>
            <w:bottom w:val="none" w:sz="0" w:space="0" w:color="auto"/>
            <w:right w:val="none" w:sz="0" w:space="0" w:color="auto"/>
          </w:divBdr>
        </w:div>
      </w:divsChild>
    </w:div>
    <w:div w:id="1833523788">
      <w:bodyDiv w:val="1"/>
      <w:marLeft w:val="0"/>
      <w:marRight w:val="0"/>
      <w:marTop w:val="0"/>
      <w:marBottom w:val="0"/>
      <w:divBdr>
        <w:top w:val="none" w:sz="0" w:space="0" w:color="auto"/>
        <w:left w:val="none" w:sz="0" w:space="0" w:color="auto"/>
        <w:bottom w:val="none" w:sz="0" w:space="0" w:color="auto"/>
        <w:right w:val="none" w:sz="0" w:space="0" w:color="auto"/>
      </w:divBdr>
      <w:divsChild>
        <w:div w:id="210776230">
          <w:marLeft w:val="0"/>
          <w:marRight w:val="0"/>
          <w:marTop w:val="60"/>
          <w:marBottom w:val="0"/>
          <w:divBdr>
            <w:top w:val="none" w:sz="0" w:space="0" w:color="auto"/>
            <w:left w:val="none" w:sz="0" w:space="0" w:color="auto"/>
            <w:bottom w:val="none" w:sz="0" w:space="0" w:color="auto"/>
            <w:right w:val="none" w:sz="0" w:space="0" w:color="auto"/>
          </w:divBdr>
        </w:div>
      </w:divsChild>
    </w:div>
    <w:div w:id="1850169590">
      <w:bodyDiv w:val="1"/>
      <w:marLeft w:val="0"/>
      <w:marRight w:val="0"/>
      <w:marTop w:val="0"/>
      <w:marBottom w:val="0"/>
      <w:divBdr>
        <w:top w:val="none" w:sz="0" w:space="0" w:color="auto"/>
        <w:left w:val="none" w:sz="0" w:space="0" w:color="auto"/>
        <w:bottom w:val="none" w:sz="0" w:space="0" w:color="auto"/>
        <w:right w:val="none" w:sz="0" w:space="0" w:color="auto"/>
      </w:divBdr>
    </w:div>
    <w:div w:id="1857425668">
      <w:bodyDiv w:val="1"/>
      <w:marLeft w:val="0"/>
      <w:marRight w:val="0"/>
      <w:marTop w:val="0"/>
      <w:marBottom w:val="0"/>
      <w:divBdr>
        <w:top w:val="none" w:sz="0" w:space="0" w:color="auto"/>
        <w:left w:val="none" w:sz="0" w:space="0" w:color="auto"/>
        <w:bottom w:val="none" w:sz="0" w:space="0" w:color="auto"/>
        <w:right w:val="none" w:sz="0" w:space="0" w:color="auto"/>
      </w:divBdr>
    </w:div>
    <w:div w:id="1982299952">
      <w:bodyDiv w:val="1"/>
      <w:marLeft w:val="0"/>
      <w:marRight w:val="0"/>
      <w:marTop w:val="0"/>
      <w:marBottom w:val="0"/>
      <w:divBdr>
        <w:top w:val="none" w:sz="0" w:space="0" w:color="auto"/>
        <w:left w:val="none" w:sz="0" w:space="0" w:color="auto"/>
        <w:bottom w:val="none" w:sz="0" w:space="0" w:color="auto"/>
        <w:right w:val="none" w:sz="0" w:space="0" w:color="auto"/>
      </w:divBdr>
    </w:div>
    <w:div w:id="1991592992">
      <w:bodyDiv w:val="1"/>
      <w:marLeft w:val="0"/>
      <w:marRight w:val="0"/>
      <w:marTop w:val="0"/>
      <w:marBottom w:val="0"/>
      <w:divBdr>
        <w:top w:val="none" w:sz="0" w:space="0" w:color="auto"/>
        <w:left w:val="none" w:sz="0" w:space="0" w:color="auto"/>
        <w:bottom w:val="none" w:sz="0" w:space="0" w:color="auto"/>
        <w:right w:val="none" w:sz="0" w:space="0" w:color="auto"/>
      </w:divBdr>
    </w:div>
    <w:div w:id="2008705254">
      <w:bodyDiv w:val="1"/>
      <w:marLeft w:val="0"/>
      <w:marRight w:val="0"/>
      <w:marTop w:val="0"/>
      <w:marBottom w:val="0"/>
      <w:divBdr>
        <w:top w:val="none" w:sz="0" w:space="0" w:color="auto"/>
        <w:left w:val="none" w:sz="0" w:space="0" w:color="auto"/>
        <w:bottom w:val="none" w:sz="0" w:space="0" w:color="auto"/>
        <w:right w:val="none" w:sz="0" w:space="0" w:color="auto"/>
      </w:divBdr>
    </w:div>
    <w:div w:id="2133012200">
      <w:bodyDiv w:val="1"/>
      <w:marLeft w:val="0"/>
      <w:marRight w:val="0"/>
      <w:marTop w:val="0"/>
      <w:marBottom w:val="0"/>
      <w:divBdr>
        <w:top w:val="none" w:sz="0" w:space="0" w:color="auto"/>
        <w:left w:val="none" w:sz="0" w:space="0" w:color="auto"/>
        <w:bottom w:val="none" w:sz="0" w:space="0" w:color="auto"/>
        <w:right w:val="none" w:sz="0" w:space="0" w:color="auto"/>
      </w:divBdr>
      <w:divsChild>
        <w:div w:id="1662924798">
          <w:marLeft w:val="360"/>
          <w:marRight w:val="0"/>
          <w:marTop w:val="100"/>
          <w:marBottom w:val="0"/>
          <w:divBdr>
            <w:top w:val="none" w:sz="0" w:space="0" w:color="auto"/>
            <w:left w:val="none" w:sz="0" w:space="0" w:color="auto"/>
            <w:bottom w:val="none" w:sz="0" w:space="0" w:color="auto"/>
            <w:right w:val="none" w:sz="0" w:space="0" w:color="auto"/>
          </w:divBdr>
        </w:div>
        <w:div w:id="1850294160">
          <w:marLeft w:val="36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elp.starfishsolutions.com/Starfish/FI3VYgGm6zb3OWi2R2d2/Help/Admin/IRC/Content/Downloadable_Files_for_Clients/Starfish_Scheduling_Guide.docx" TargetMode="External"/><Relationship Id="rId4" Type="http://schemas.openxmlformats.org/officeDocument/2006/relationships/settings" Target="settings.xml"/><Relationship Id="rId9" Type="http://schemas.openxmlformats.org/officeDocument/2006/relationships/hyperlink" Target="https://help.starfishsolutions.com/Starfish/FI3VYgGm6zb3OWi2R2d2/Help/Admin/IRC/Content/EndUserHelp/Schedule_and_Document_Meetings/Schedule_and_Document_Meetings.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oelfel\Downloads\EAB1%20Primary%20wCover%20010820.dotm" TargetMode="External"/></Relationships>
</file>

<file path=word/theme/theme1.xml><?xml version="1.0" encoding="utf-8"?>
<a:theme xmlns:a="http://schemas.openxmlformats.org/drawingml/2006/main" name="Office Theme">
  <a:themeElements>
    <a:clrScheme name="EAB Theme Colors 2020">
      <a:dk1>
        <a:srgbClr val="333E48"/>
      </a:dk1>
      <a:lt1>
        <a:srgbClr val="FFFFFF"/>
      </a:lt1>
      <a:dk2>
        <a:srgbClr val="ED8B00"/>
      </a:dk2>
      <a:lt2>
        <a:srgbClr val="D6D8DA"/>
      </a:lt2>
      <a:accent1>
        <a:srgbClr val="C4C7CA"/>
      </a:accent1>
      <a:accent2>
        <a:srgbClr val="7FCFCF"/>
      </a:accent2>
      <a:accent3>
        <a:srgbClr val="004B87"/>
      </a:accent3>
      <a:accent4>
        <a:srgbClr val="0072CE"/>
      </a:accent4>
      <a:accent5>
        <a:srgbClr val="00355F"/>
      </a:accent5>
      <a:accent6>
        <a:srgbClr val="00B1B0"/>
      </a:accent6>
      <a:hlink>
        <a:srgbClr val="0072CE"/>
      </a:hlink>
      <a:folHlink>
        <a:srgbClr val="0072CE"/>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ackground">
      <a:srgbClr val="003D70"/>
    </a:custClr>
    <a:custClr name="Red">
      <a:srgbClr val="CF102D"/>
    </a:custClr>
    <a:custClr name="Yellow">
      <a:srgbClr val="F6D900"/>
    </a:custClr>
    <a:custClr name="Green">
      <a:srgbClr val="7FCB3B"/>
    </a:custClr>
    <a:custClr name="Purple">
      <a:srgbClr val="8B4BB3"/>
    </a:custClr>
    <a:custClr name="Light Blue">
      <a:srgbClr val="23B1F1"/>
    </a:custClr>
    <a:custClr name="Teal">
      <a:srgbClr val="35BDCB"/>
    </a:custClr>
    <a:custClr name="Not Used">
      <a:srgbClr val="FFFFFF"/>
    </a:custClr>
    <a:custClr name="Not Used">
      <a:srgbClr val="FFFFFF"/>
    </a:custClr>
    <a:custClr name="Not Used">
      <a:srgbClr val="FFFFFF"/>
    </a:custClr>
    <a:custClr name="Not Used">
      <a:srgbClr val="FFFFFF"/>
    </a:custClr>
    <a:custClr name="Red Tint">
      <a:srgbClr val="F47A74"/>
    </a:custClr>
    <a:custClr name="Yellow Tint">
      <a:srgbClr val="FFEE6D"/>
    </a:custClr>
    <a:custClr name="Green Tint">
      <a:srgbClr val="B0DF85"/>
    </a:custClr>
    <a:custClr name="Purple Tint">
      <a:srgbClr val="BD98D4"/>
    </a:custClr>
    <a:custClr name="Light Blue Tint">
      <a:srgbClr val="92D8F8"/>
    </a:custClr>
    <a:custClr name="Teal Tint">
      <a:srgbClr val="91DBE3"/>
    </a:custClr>
    <a:custClr name="Not Used">
      <a:srgbClr val="FFFFFF"/>
    </a:custClr>
    <a:custClr name="Not Used">
      <a:srgbClr val="FFFFFF"/>
    </a:custClr>
    <a:custClr name="Not Used">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854D9C4-8136-4F1A-86E3-1F446210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EAB1 Primary wCover 010820</Template>
  <TotalTime>0</TotalTime>
  <Pages>13</Pages>
  <Words>4269</Words>
  <Characters>24336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2022-04-15T19:31:00Z</dcterms:created>
  <dcterms:modified xsi:type="dcterms:W3CDTF">2022-04-15T19:31:00Z</dcterms:modified>
</cp:coreProperties>
</file>