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FA16" w14:textId="77777777" w:rsidR="00320CCE" w:rsidRDefault="00000000">
      <w:pPr>
        <w:pStyle w:val="EABHeading1NotLinked"/>
        <w:rPr>
          <w:rFonts w:ascii="Rockwell" w:hAnsi="Rockwell"/>
          <w:color w:val="004B87"/>
        </w:rPr>
      </w:pPr>
      <w:r>
        <w:rPr>
          <w:rFonts w:ascii="Rockwell" w:hAnsi="Rockwell"/>
          <w:noProof/>
          <w:color w:val="004B87"/>
        </w:rPr>
        <w:drawing>
          <wp:anchor distT="0" distB="0" distL="114300" distR="114300" simplePos="0" relativeHeight="2" behindDoc="0" locked="0" layoutInCell="1" allowOverlap="1" wp14:anchorId="312055D2" wp14:editId="40891A41">
            <wp:simplePos x="0" y="0"/>
            <wp:positionH relativeFrom="column">
              <wp:posOffset>5733415</wp:posOffset>
            </wp:positionH>
            <wp:positionV relativeFrom="paragraph">
              <wp:posOffset>635</wp:posOffset>
            </wp:positionV>
            <wp:extent cx="1143000" cy="419735"/>
            <wp:effectExtent l="0" t="0" r="0" b="0"/>
            <wp:wrapSquare wrapText="bothSides"/>
            <wp:docPr id="1" name="Picture 1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CE065E" w14:textId="77777777" w:rsidR="00320CCE" w:rsidRDefault="00000000">
      <w:pPr>
        <w:pStyle w:val="EABHeading1NotLinked"/>
        <w:rPr>
          <w:rFonts w:ascii="Rockwell" w:hAnsi="Rockwell"/>
          <w:color w:val="004B87"/>
        </w:rPr>
      </w:pPr>
      <w:proofErr w:type="spellStart"/>
      <w:r>
        <w:rPr>
          <w:rFonts w:ascii="Rockwell" w:hAnsi="Rockwell"/>
          <w:color w:val="004B87"/>
        </w:rPr>
        <w:t>Retraso</w:t>
      </w:r>
      <w:proofErr w:type="spellEnd"/>
      <w:r>
        <w:rPr>
          <w:rFonts w:ascii="Rockwell" w:hAnsi="Rockwell"/>
          <w:color w:val="004B87"/>
        </w:rPr>
        <w:t xml:space="preserve"> </w:t>
      </w:r>
      <w:proofErr w:type="spellStart"/>
      <w:r>
        <w:rPr>
          <w:rFonts w:ascii="Rockwell" w:hAnsi="Rockwell"/>
          <w:color w:val="004B87"/>
        </w:rPr>
        <w:t>en</w:t>
      </w:r>
      <w:proofErr w:type="spellEnd"/>
      <w:r>
        <w:rPr>
          <w:rFonts w:ascii="Rockwell" w:hAnsi="Rockwell"/>
          <w:color w:val="004B87"/>
        </w:rPr>
        <w:t xml:space="preserve"> las Comunicaciones de la FAFSA</w:t>
      </w:r>
    </w:p>
    <w:p w14:paraId="2BD71F0A" w14:textId="77777777" w:rsidR="00320CCE" w:rsidRDefault="00000000">
      <w:r>
        <w:t xml:space="preserve">Como </w:t>
      </w:r>
      <w:proofErr w:type="spellStart"/>
      <w:r>
        <w:t>publicamos</w:t>
      </w:r>
      <w:proofErr w:type="spellEnd"/>
      <w:r>
        <w:t xml:space="preserve"> </w:t>
      </w:r>
      <w:proofErr w:type="spellStart"/>
      <w:r>
        <w:t>recientemente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blog,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artículo</w:t>
      </w:r>
      <w:proofErr w:type="spellEnd"/>
      <w:r>
        <w:t xml:space="preserve"> </w:t>
      </w:r>
      <w:hyperlink r:id="rId6">
        <w:r>
          <w:rPr>
            <w:rStyle w:val="Hyperlink"/>
          </w:rPr>
          <w:t xml:space="preserve">7 </w:t>
        </w:r>
        <w:proofErr w:type="spellStart"/>
        <w:r>
          <w:rPr>
            <w:rStyle w:val="Hyperlink"/>
          </w:rPr>
          <w:t>Maneras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Apoyar</w:t>
        </w:r>
        <w:proofErr w:type="spellEnd"/>
        <w:r>
          <w:rPr>
            <w:rStyle w:val="Hyperlink"/>
          </w:rPr>
          <w:t xml:space="preserve"> (y </w:t>
        </w:r>
        <w:proofErr w:type="spellStart"/>
        <w:r>
          <w:rPr>
            <w:rStyle w:val="Hyperlink"/>
          </w:rPr>
          <w:t>Beneficiar</w:t>
        </w:r>
        <w:proofErr w:type="spellEnd"/>
        <w:r>
          <w:rPr>
            <w:rStyle w:val="Hyperlink"/>
          </w:rPr>
          <w:t xml:space="preserve">) a </w:t>
        </w:r>
        <w:proofErr w:type="spellStart"/>
        <w:r>
          <w:rPr>
            <w:rStyle w:val="Hyperlink"/>
          </w:rPr>
          <w:t>los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Estudiantes</w:t>
        </w:r>
        <w:proofErr w:type="spellEnd"/>
        <w:r>
          <w:rPr>
            <w:rStyle w:val="Hyperlink"/>
          </w:rPr>
          <w:t xml:space="preserve"> a Pesar del </w:t>
        </w:r>
        <w:proofErr w:type="spellStart"/>
        <w:r>
          <w:rPr>
            <w:rStyle w:val="Hyperlink"/>
          </w:rPr>
          <w:t>Retraso</w:t>
        </w:r>
        <w:proofErr w:type="spellEnd"/>
        <w:r>
          <w:rPr>
            <w:rStyle w:val="Hyperlink"/>
          </w:rPr>
          <w:t xml:space="preserve"> de la FAFSA</w:t>
        </w:r>
      </w:hyperlink>
      <w:r>
        <w:t xml:space="preserve">, hay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aprovechar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retraso</w:t>
      </w:r>
      <w:proofErr w:type="spellEnd"/>
      <w:r>
        <w:t xml:space="preserve"> y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</w:t>
      </w:r>
      <w:proofErr w:type="spellStart"/>
      <w:r>
        <w:t>relaciones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sus </w:t>
      </w:r>
      <w:proofErr w:type="spellStart"/>
      <w:r>
        <w:t>familias</w:t>
      </w:r>
      <w:proofErr w:type="spellEnd"/>
      <w:r>
        <w:t>.</w:t>
      </w:r>
    </w:p>
    <w:p w14:paraId="76CE82C5" w14:textId="77777777" w:rsidR="00320CCE" w:rsidRDefault="00000000">
      <w:r>
        <w:t xml:space="preserve">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empáticas</w:t>
      </w:r>
      <w:proofErr w:type="spellEnd"/>
      <w:r>
        <w:t xml:space="preserve">, </w:t>
      </w:r>
      <w:proofErr w:type="spellStart"/>
      <w:r>
        <w:t>amigables</w:t>
      </w:r>
      <w:proofErr w:type="spellEnd"/>
      <w:r>
        <w:t xml:space="preserve"> y </w:t>
      </w:r>
      <w:proofErr w:type="spellStart"/>
      <w:r>
        <w:t>claras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diferenciarse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lo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percibirse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deficiencia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consejos</w:t>
      </w:r>
      <w:proofErr w:type="spellEnd"/>
      <w:r>
        <w:t xml:space="preserve"> para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</w:t>
      </w:r>
      <w:proofErr w:type="spellStart"/>
      <w:r>
        <w:t>efectivos</w:t>
      </w:r>
      <w:proofErr w:type="spellEnd"/>
      <w:r>
        <w:t xml:space="preserve">, 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sitio web,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, </w:t>
      </w:r>
      <w:proofErr w:type="spellStart"/>
      <w:r>
        <w:t>correo</w:t>
      </w:r>
      <w:proofErr w:type="spellEnd"/>
      <w:r>
        <w:t xml:space="preserve"> postal y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>.</w:t>
      </w:r>
    </w:p>
    <w:p w14:paraId="6B7BABFC" w14:textId="77777777" w:rsidR="00320CCE" w:rsidRDefault="00320CCE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</w:p>
    <w:p w14:paraId="0281DC76" w14:textId="77777777" w:rsidR="00320CCE" w:rsidRDefault="00000000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proofErr w:type="spellStart"/>
      <w:r>
        <w:rPr>
          <w:rFonts w:ascii="Verdana" w:hAnsi="Verdana"/>
          <w:b/>
          <w:bCs/>
          <w:color w:val="A5A5A5" w:themeColor="accent3"/>
        </w:rPr>
        <w:t>Consejos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Generales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de </w:t>
      </w:r>
      <w:proofErr w:type="spellStart"/>
      <w:r>
        <w:rPr>
          <w:rFonts w:ascii="Verdana" w:hAnsi="Verdana"/>
          <w:b/>
          <w:bCs/>
          <w:color w:val="A5A5A5" w:themeColor="accent3"/>
        </w:rPr>
        <w:t>Comunicación</w:t>
      </w:r>
      <w:proofErr w:type="spellEnd"/>
    </w:p>
    <w:p w14:paraId="4AF33C5C" w14:textId="77777777" w:rsidR="00320CCE" w:rsidRDefault="00000000">
      <w:pPr>
        <w:ind w:firstLine="576"/>
        <w:jc w:val="both"/>
      </w:pPr>
      <w:proofErr w:type="spellStart"/>
      <w:r>
        <w:t>Mantenga</w:t>
      </w:r>
      <w:proofErr w:type="spellEnd"/>
      <w:r>
        <w:t xml:space="preserve"> sus </w:t>
      </w:r>
      <w:proofErr w:type="spellStart"/>
      <w:r>
        <w:t>mensajes</w:t>
      </w:r>
      <w:proofErr w:type="spellEnd"/>
      <w:r>
        <w:t xml:space="preserve"> claros, </w:t>
      </w:r>
      <w:proofErr w:type="spellStart"/>
      <w:r>
        <w:t>concisos</w:t>
      </w:r>
      <w:proofErr w:type="spellEnd"/>
      <w:r>
        <w:t xml:space="preserve"> y </w:t>
      </w:r>
      <w:proofErr w:type="spellStart"/>
      <w:r>
        <w:t>libres</w:t>
      </w:r>
      <w:proofErr w:type="spellEnd"/>
      <w:r>
        <w:t xml:space="preserve"> de </w:t>
      </w:r>
      <w:proofErr w:type="spellStart"/>
      <w:r>
        <w:t>jerga</w:t>
      </w:r>
      <w:proofErr w:type="spellEnd"/>
      <w:r>
        <w:t>.</w:t>
      </w:r>
    </w:p>
    <w:p w14:paraId="705F76AE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1958D937" w14:textId="77777777" w:rsidR="00320CCE" w:rsidRDefault="00000000">
      <w:pPr>
        <w:ind w:left="576"/>
      </w:pPr>
      <w:r>
        <w:t xml:space="preserve">No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o </w:t>
      </w:r>
      <w:proofErr w:type="spellStart"/>
      <w:r>
        <w:t>repetir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–no hay </w:t>
      </w:r>
      <w:proofErr w:type="spellStart"/>
      <w:r>
        <w:t>garantía</w:t>
      </w:r>
      <w:proofErr w:type="spellEnd"/>
      <w:r>
        <w:t xml:space="preserve"> de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sus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sus </w:t>
      </w:r>
      <w:proofErr w:type="spellStart"/>
      <w:r>
        <w:t>comunicaciones</w:t>
      </w:r>
      <w:proofErr w:type="spellEnd"/>
      <w:r>
        <w:t xml:space="preserve"> previas o </w:t>
      </w:r>
      <w:proofErr w:type="spellStart"/>
      <w:r>
        <w:t>recuerden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>.</w:t>
      </w:r>
    </w:p>
    <w:p w14:paraId="0091CAF5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7423C06A" w14:textId="77777777" w:rsidR="00320CCE" w:rsidRDefault="00000000">
      <w:pPr>
        <w:ind w:left="576"/>
      </w:pPr>
      <w:proofErr w:type="spellStart"/>
      <w:r>
        <w:t>Utilice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canales de </w:t>
      </w:r>
      <w:proofErr w:type="spellStart"/>
      <w:r>
        <w:t>comunicación</w:t>
      </w:r>
      <w:proofErr w:type="spellEnd"/>
      <w:r>
        <w:t xml:space="preserve">. </w:t>
      </w:r>
      <w:proofErr w:type="spellStart"/>
      <w:r>
        <w:t>Emplear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combinación</w:t>
      </w:r>
      <w:proofErr w:type="spellEnd"/>
      <w:r>
        <w:t xml:space="preserve"> de canales </w:t>
      </w:r>
      <w:proofErr w:type="spellStart"/>
      <w:r>
        <w:t>llegará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sus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sea que se </w:t>
      </w:r>
      <w:proofErr w:type="spellStart"/>
      <w:r>
        <w:t>encuentren</w:t>
      </w:r>
      <w:proofErr w:type="spellEnd"/>
      <w:r>
        <w:t xml:space="preserve"> y </w:t>
      </w:r>
      <w:proofErr w:type="spellStart"/>
      <w:r>
        <w:t>garantizará</w:t>
      </w:r>
      <w:proofErr w:type="spellEnd"/>
      <w:r>
        <w:t xml:space="preserve"> la </w:t>
      </w:r>
      <w:proofErr w:type="spellStart"/>
      <w:r>
        <w:t>visibilidad</w:t>
      </w:r>
      <w:proofErr w:type="spellEnd"/>
      <w:r>
        <w:t xml:space="preserve"> de sus </w:t>
      </w:r>
      <w:proofErr w:type="spellStart"/>
      <w:r>
        <w:t>mensajes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padres </w:t>
      </w:r>
      <w:proofErr w:type="spellStart"/>
      <w:r>
        <w:t>pueden</w:t>
      </w:r>
      <w:proofErr w:type="spellEnd"/>
      <w:r>
        <w:t xml:space="preserve"> usar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postal con mayor </w:t>
      </w:r>
      <w:proofErr w:type="spellStart"/>
      <w:r>
        <w:t>frecuencia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preferir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mensajes</w:t>
      </w:r>
      <w:proofErr w:type="spellEnd"/>
      <w:r>
        <w:t xml:space="preserve"> de </w:t>
      </w:r>
      <w:proofErr w:type="spellStart"/>
      <w:r>
        <w:t>texto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14:paraId="1A99912E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10635BAB" w14:textId="77777777" w:rsidR="00320CCE" w:rsidRDefault="00000000">
      <w:pPr>
        <w:ind w:left="576"/>
      </w:pPr>
      <w:proofErr w:type="spellStart"/>
      <w:r>
        <w:t>Incluya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invitación</w:t>
      </w:r>
      <w:proofErr w:type="spellEnd"/>
      <w:r>
        <w:t xml:space="preserve"> de </w:t>
      </w:r>
      <w:proofErr w:type="spellStart"/>
      <w:r>
        <w:t>bienvenida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las </w:t>
      </w:r>
      <w:proofErr w:type="spellStart"/>
      <w:r>
        <w:t>familias</w:t>
      </w:r>
      <w:proofErr w:type="spellEnd"/>
      <w:r>
        <w:t xml:space="preserve"> se </w:t>
      </w:r>
      <w:proofErr w:type="spellStart"/>
      <w:r>
        <w:t>pongan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</w:t>
      </w:r>
      <w:proofErr w:type="spellStart"/>
      <w:r>
        <w:t>Ofrezca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teléfono</w:t>
      </w:r>
      <w:proofErr w:type="spellEnd"/>
      <w:r>
        <w:t xml:space="preserve"> y chat.</w:t>
      </w:r>
    </w:p>
    <w:p w14:paraId="4EC06D50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472E66C3" w14:textId="77777777" w:rsidR="00320CCE" w:rsidRDefault="00000000">
      <w:pPr>
        <w:ind w:left="576"/>
      </w:pPr>
      <w:proofErr w:type="spellStart"/>
      <w:r>
        <w:t>Asegúrese</w:t>
      </w:r>
      <w:proofErr w:type="spellEnd"/>
      <w:r>
        <w:t xml:space="preserve"> de </w:t>
      </w:r>
      <w:proofErr w:type="spellStart"/>
      <w:r>
        <w:t>comunicarse</w:t>
      </w:r>
      <w:proofErr w:type="spellEnd"/>
      <w:r>
        <w:t xml:space="preserve"> con </w:t>
      </w:r>
      <w:proofErr w:type="spellStart"/>
      <w:r>
        <w:t>profesores</w:t>
      </w:r>
      <w:proofErr w:type="spellEnd"/>
      <w:r>
        <w:t xml:space="preserve">, </w:t>
      </w:r>
      <w:proofErr w:type="spellStart"/>
      <w:r>
        <w:t>entrenadores</w:t>
      </w:r>
      <w:proofErr w:type="spellEnd"/>
      <w:r>
        <w:t xml:space="preserve">, </w:t>
      </w:r>
      <w:proofErr w:type="spellStart"/>
      <w:r>
        <w:t>consejeros</w:t>
      </w:r>
      <w:proofErr w:type="spellEnd"/>
      <w:r>
        <w:t>–</w:t>
      </w:r>
      <w:proofErr w:type="spellStart"/>
      <w:r>
        <w:t>cualquiera</w:t>
      </w:r>
      <w:proofErr w:type="spellEnd"/>
      <w:r>
        <w:t xml:space="preserve"> que </w:t>
      </w:r>
      <w:proofErr w:type="spellStart"/>
      <w:r>
        <w:t>represente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mensaje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institución</w:t>
      </w:r>
      <w:proofErr w:type="spellEnd"/>
      <w:r>
        <w:t xml:space="preserve">. Sea </w:t>
      </w:r>
      <w:proofErr w:type="spellStart"/>
      <w:r>
        <w:t>consistente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mensajes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y 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mantenerlos</w:t>
      </w:r>
      <w:proofErr w:type="spellEnd"/>
      <w:r>
        <w:t xml:space="preserve"> </w:t>
      </w:r>
      <w:proofErr w:type="spellStart"/>
      <w:r>
        <w:t>actualizados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>.</w:t>
      </w:r>
    </w:p>
    <w:p w14:paraId="5A29125E" w14:textId="77777777" w:rsidR="00320CCE" w:rsidRDefault="00320CCE"/>
    <w:p w14:paraId="74B27D95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=====================================================================</w:t>
      </w:r>
    </w:p>
    <w:p w14:paraId="7E88AA5F" w14:textId="77777777" w:rsidR="00320CCE" w:rsidRDefault="00320CCE">
      <w:pPr>
        <w:rPr>
          <w:rFonts w:ascii="Verdana" w:hAnsi="Verdana"/>
          <w:sz w:val="18"/>
          <w:szCs w:val="18"/>
        </w:rPr>
      </w:pPr>
    </w:p>
    <w:p w14:paraId="5BFCF86B" w14:textId="77777777" w:rsidR="00320CCE" w:rsidRDefault="00000000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proofErr w:type="spellStart"/>
      <w:r>
        <w:rPr>
          <w:rFonts w:ascii="Verdana" w:hAnsi="Verdana"/>
          <w:b/>
          <w:bCs/>
          <w:color w:val="A5A5A5" w:themeColor="accent3"/>
        </w:rPr>
        <w:t>Compromiso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con </w:t>
      </w:r>
      <w:proofErr w:type="spellStart"/>
      <w:r>
        <w:rPr>
          <w:rFonts w:ascii="Verdana" w:hAnsi="Verdana"/>
          <w:b/>
          <w:bCs/>
          <w:color w:val="A5A5A5" w:themeColor="accent3"/>
        </w:rPr>
        <w:t>el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Contenido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de la </w:t>
      </w:r>
      <w:proofErr w:type="spellStart"/>
      <w:r>
        <w:rPr>
          <w:rFonts w:ascii="Verdana" w:hAnsi="Verdana"/>
          <w:b/>
          <w:bCs/>
          <w:color w:val="A5A5A5" w:themeColor="accent3"/>
        </w:rPr>
        <w:t>Comunicación</w:t>
      </w:r>
      <w:proofErr w:type="spellEnd"/>
    </w:p>
    <w:p w14:paraId="12D30F18" w14:textId="77777777" w:rsidR="00320CCE" w:rsidRDefault="00000000">
      <w:pPr>
        <w:ind w:left="576"/>
      </w:pPr>
      <w:proofErr w:type="spellStart"/>
      <w:r>
        <w:t>Posiblemente</w:t>
      </w:r>
      <w:proofErr w:type="spellEnd"/>
      <w:r>
        <w:t xml:space="preserve"> </w:t>
      </w:r>
      <w:proofErr w:type="spellStart"/>
      <w:r>
        <w:t>hayas</w:t>
      </w:r>
      <w:proofErr w:type="spellEnd"/>
      <w:r>
        <w:t xml:space="preserve"> visto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titulares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 xml:space="preserve"> de que la </w:t>
      </w:r>
      <w:proofErr w:type="spellStart"/>
      <w:r>
        <w:t>información</w:t>
      </w:r>
      <w:proofErr w:type="spellEnd"/>
      <w:r>
        <w:t xml:space="preserve"> de la FAFSA no se </w:t>
      </w:r>
      <w:proofErr w:type="spellStart"/>
      <w:r>
        <w:t>compartirá</w:t>
      </w:r>
      <w:proofErr w:type="spellEnd"/>
      <w:r>
        <w:t xml:space="preserve"> con las </w:t>
      </w:r>
      <w:proofErr w:type="spellStart"/>
      <w:r>
        <w:t>universidades</w:t>
      </w:r>
      <w:proofErr w:type="spellEnd"/>
      <w:r>
        <w:t xml:space="preserve"> hasta </w:t>
      </w:r>
      <w:proofErr w:type="spellStart"/>
      <w:r>
        <w:t>marzo</w:t>
      </w:r>
      <w:proofErr w:type="spellEnd"/>
      <w:r>
        <w:t xml:space="preserve">, lo que </w:t>
      </w:r>
      <w:proofErr w:type="spellStart"/>
      <w:r>
        <w:t>afectará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brindarte</w:t>
      </w:r>
      <w:proofErr w:type="spellEnd"/>
      <w:r>
        <w:t xml:space="preserve"> un </w:t>
      </w:r>
      <w:proofErr w:type="spellStart"/>
      <w:r>
        <w:t>paquete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plazos</w:t>
      </w:r>
      <w:proofErr w:type="spellEnd"/>
      <w:r>
        <w:t xml:space="preserve"> </w:t>
      </w:r>
      <w:proofErr w:type="spellStart"/>
      <w:r>
        <w:t>habituales</w:t>
      </w:r>
      <w:proofErr w:type="spellEnd"/>
      <w:r>
        <w:t>.</w:t>
      </w:r>
    </w:p>
    <w:p w14:paraId="45F6C69D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272E4609" w14:textId="77777777" w:rsidR="00320CCE" w:rsidRDefault="00000000">
      <w:pPr>
        <w:ind w:left="576"/>
      </w:pPr>
      <w:proofErr w:type="spellStart"/>
      <w:r>
        <w:t>Entendemos</w:t>
      </w:r>
      <w:proofErr w:type="spellEnd"/>
      <w:r>
        <w:t xml:space="preserve"> que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juega</w:t>
      </w:r>
      <w:proofErr w:type="spellEnd"/>
      <w:r>
        <w:t xml:space="preserve"> un </w:t>
      </w:r>
      <w:proofErr w:type="spellStart"/>
      <w:r>
        <w:t>rol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elección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universidad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ayudarte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. Ten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crearemos</w:t>
      </w:r>
      <w:proofErr w:type="spellEnd"/>
      <w:r>
        <w:t xml:space="preserve"> un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lastRenderedPageBreak/>
        <w:t>concesión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competitivo</w:t>
      </w:r>
      <w:proofErr w:type="spellEnd"/>
      <w:r>
        <w:t xml:space="preserve"> para </w:t>
      </w:r>
      <w:proofErr w:type="spellStart"/>
      <w:r>
        <w:t>ti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comunicaremos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concesión</w:t>
      </w:r>
      <w:proofErr w:type="spellEnd"/>
      <w:r>
        <w:t xml:space="preserve"> con </w:t>
      </w:r>
      <w:proofErr w:type="spellStart"/>
      <w:r>
        <w:t>claridad</w:t>
      </w:r>
      <w:proofErr w:type="spellEnd"/>
      <w:r>
        <w:t xml:space="preserve"> y </w:t>
      </w:r>
      <w:proofErr w:type="spellStart"/>
      <w:r>
        <w:t>estaremos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responder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que </w:t>
      </w:r>
      <w:proofErr w:type="spellStart"/>
      <w:r>
        <w:t>tú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14:paraId="3541884F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2E170BA7" w14:textId="77777777" w:rsidR="00320CCE" w:rsidRDefault="00000000">
      <w:pPr>
        <w:ind w:left="576"/>
      </w:pPr>
      <w:r>
        <w:t xml:space="preserve">Ten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crearemos</w:t>
      </w:r>
      <w:proofErr w:type="spellEnd"/>
      <w:r>
        <w:t xml:space="preserve"> un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concesión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competitivo</w:t>
      </w:r>
      <w:proofErr w:type="spellEnd"/>
      <w:r>
        <w:t xml:space="preserve"> para </w:t>
      </w:r>
      <w:proofErr w:type="spellStart"/>
      <w:r>
        <w:t>ti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resulte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de </w:t>
      </w:r>
      <w:proofErr w:type="spellStart"/>
      <w:r>
        <w:t>entender</w:t>
      </w:r>
      <w:proofErr w:type="spellEnd"/>
      <w:r>
        <w:t xml:space="preserve">, para que </w:t>
      </w:r>
      <w:proofErr w:type="spellStart"/>
      <w:r>
        <w:t>puedas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informada</w:t>
      </w:r>
      <w:proofErr w:type="spellEnd"/>
      <w:r>
        <w:t xml:space="preserve"> y </w:t>
      </w:r>
      <w:proofErr w:type="spellStart"/>
      <w:r>
        <w:t>oportuna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planes </w:t>
      </w:r>
      <w:proofErr w:type="spellStart"/>
      <w:r>
        <w:t>universitarios</w:t>
      </w:r>
      <w:proofErr w:type="spellEnd"/>
      <w:r>
        <w:t>.</w:t>
      </w:r>
    </w:p>
    <w:p w14:paraId="4526CE0C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7CBB8E07" w14:textId="77777777" w:rsidR="00320CCE" w:rsidRDefault="00000000">
      <w:pPr>
        <w:ind w:left="576"/>
      </w:pPr>
      <w:r>
        <w:t xml:space="preserve">Nos </w:t>
      </w:r>
      <w:proofErr w:type="spellStart"/>
      <w:r>
        <w:t>comprometemos</w:t>
      </w:r>
      <w:proofErr w:type="spellEnd"/>
      <w:r>
        <w:t xml:space="preserve"> a </w:t>
      </w:r>
      <w:proofErr w:type="spellStart"/>
      <w:r>
        <w:t>mantenerte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y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cuándo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notificación</w:t>
      </w:r>
      <w:proofErr w:type="spellEnd"/>
      <w:r>
        <w:t xml:space="preserve"> de </w:t>
      </w:r>
      <w:proofErr w:type="spellStart"/>
      <w:r>
        <w:t>adjudicación</w:t>
      </w:r>
      <w:proofErr w:type="spellEnd"/>
      <w:r>
        <w:t xml:space="preserve"> y </w:t>
      </w:r>
      <w:proofErr w:type="spellStart"/>
      <w:r>
        <w:t>apoyarte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14:paraId="4244A36B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5E3E29E5" w14:textId="77777777" w:rsidR="00320CCE" w:rsidRDefault="00000000">
      <w:pPr>
        <w:ind w:left="576"/>
      </w:pPr>
      <w:r>
        <w:t xml:space="preserve">Nos </w:t>
      </w:r>
      <w:proofErr w:type="spellStart"/>
      <w:r>
        <w:t>comprometemos</w:t>
      </w:r>
      <w:proofErr w:type="spellEnd"/>
      <w:r>
        <w:t xml:space="preserve"> a </w:t>
      </w:r>
      <w:proofErr w:type="spellStart"/>
      <w:r>
        <w:t>brindarte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y </w:t>
      </w:r>
      <w:proofErr w:type="spellStart"/>
      <w:r>
        <w:t>oportuna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concesión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escolar 2024-2025 y a </w:t>
      </w:r>
      <w:proofErr w:type="spellStart"/>
      <w:r>
        <w:t>crear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concesión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 </w:t>
      </w:r>
      <w:proofErr w:type="spellStart"/>
      <w:r>
        <w:t>posible</w:t>
      </w:r>
      <w:proofErr w:type="spellEnd"/>
      <w:r>
        <w:t>.</w:t>
      </w:r>
    </w:p>
    <w:p w14:paraId="11DA10DC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75C57327" w14:textId="77777777" w:rsidR="00320CCE" w:rsidRDefault="00000000">
      <w:pPr>
        <w:ind w:left="576"/>
      </w:pPr>
      <w:proofErr w:type="spellStart"/>
      <w:r>
        <w:t>Entendemos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noticia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</w:t>
      </w:r>
      <w:proofErr w:type="spellStart"/>
      <w:r>
        <w:t>frustrante</w:t>
      </w:r>
      <w:proofErr w:type="spellEnd"/>
      <w:r>
        <w:t xml:space="preserve"> y </w:t>
      </w:r>
      <w:proofErr w:type="spellStart"/>
      <w:r>
        <w:t>confusa</w:t>
      </w:r>
      <w:proofErr w:type="spellEnd"/>
      <w:r>
        <w:t xml:space="preserve">, y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para </w:t>
      </w:r>
      <w:proofErr w:type="spellStart"/>
      <w:r>
        <w:t>ayudarte</w:t>
      </w:r>
      <w:proofErr w:type="spellEnd"/>
      <w:r>
        <w:t xml:space="preserve"> a </w:t>
      </w:r>
      <w:proofErr w:type="spellStart"/>
      <w:r>
        <w:t>navegar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>.</w:t>
      </w:r>
    </w:p>
    <w:p w14:paraId="32DF97F4" w14:textId="77777777" w:rsidR="00320CCE" w:rsidRDefault="00320CCE">
      <w:pPr>
        <w:ind w:left="576"/>
        <w:rPr>
          <w:rFonts w:ascii="Verdana" w:hAnsi="Verdana"/>
          <w:sz w:val="18"/>
          <w:szCs w:val="18"/>
        </w:rPr>
      </w:pPr>
    </w:p>
    <w:p w14:paraId="46D53DFD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=====================================================================</w:t>
      </w:r>
    </w:p>
    <w:p w14:paraId="7DB7DE49" w14:textId="77777777" w:rsidR="00320CCE" w:rsidRDefault="00320CCE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</w:p>
    <w:p w14:paraId="11D78C63" w14:textId="77777777" w:rsidR="00320CCE" w:rsidRDefault="00000000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proofErr w:type="spellStart"/>
      <w:r>
        <w:rPr>
          <w:rFonts w:ascii="Verdana" w:hAnsi="Verdana"/>
          <w:b/>
          <w:bCs/>
          <w:color w:val="A5A5A5" w:themeColor="accent3"/>
        </w:rPr>
        <w:t>Ayudamos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a </w:t>
      </w:r>
      <w:proofErr w:type="spellStart"/>
      <w:r>
        <w:rPr>
          <w:rFonts w:ascii="Verdana" w:hAnsi="Verdana"/>
          <w:b/>
          <w:bCs/>
          <w:color w:val="A5A5A5" w:themeColor="accent3"/>
        </w:rPr>
        <w:t>los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Estudiantes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a </w:t>
      </w:r>
      <w:proofErr w:type="spellStart"/>
      <w:r>
        <w:rPr>
          <w:rFonts w:ascii="Verdana" w:hAnsi="Verdana"/>
          <w:b/>
          <w:bCs/>
          <w:color w:val="A5A5A5" w:themeColor="accent3"/>
        </w:rPr>
        <w:t>Visualizar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su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Concesión</w:t>
      </w:r>
      <w:proofErr w:type="spellEnd"/>
    </w:p>
    <w:p w14:paraId="15315ACE" w14:textId="77777777" w:rsidR="00320CCE" w:rsidRDefault="00000000">
      <w:pPr>
        <w:ind w:left="576"/>
      </w:pPr>
      <w:r>
        <w:t xml:space="preserve">Si </w:t>
      </w:r>
      <w:proofErr w:type="spellStart"/>
      <w:r>
        <w:t>completaste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FAFSA y </w:t>
      </w:r>
      <w:proofErr w:type="spellStart"/>
      <w:r>
        <w:t>recibiste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Índice</w:t>
      </w:r>
      <w:proofErr w:type="spellEnd"/>
      <w:r>
        <w:t xml:space="preserve"> de Ayuda </w:t>
      </w:r>
      <w:proofErr w:type="spellStart"/>
      <w:r>
        <w:t>Estudiantil</w:t>
      </w:r>
      <w:proofErr w:type="spellEnd"/>
      <w:r>
        <w:t xml:space="preserve">, </w:t>
      </w:r>
      <w:proofErr w:type="spellStart"/>
      <w:r>
        <w:t>compártelo</w:t>
      </w:r>
      <w:proofErr w:type="spellEnd"/>
      <w:r>
        <w:t xml:space="preserve"> con </w:t>
      </w:r>
      <w:proofErr w:type="spellStart"/>
      <w:r>
        <w:t>nosotros</w:t>
      </w:r>
      <w:proofErr w:type="spellEnd"/>
      <w:r>
        <w:t xml:space="preserve"> 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 un </w:t>
      </w:r>
      <w:proofErr w:type="spellStart"/>
      <w:r>
        <w:t>estimado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concesión</w:t>
      </w:r>
      <w:proofErr w:type="spellEnd"/>
      <w:r>
        <w:t xml:space="preserve"> y </w:t>
      </w:r>
      <w:proofErr w:type="spellStart"/>
      <w:r>
        <w:t>ayudarte</w:t>
      </w:r>
      <w:proofErr w:type="spellEnd"/>
      <w:r>
        <w:t xml:space="preserve"> a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adecuadamente</w:t>
      </w:r>
      <w:proofErr w:type="spellEnd"/>
      <w:r>
        <w:t xml:space="preserve">. </w:t>
      </w:r>
      <w:proofErr w:type="spellStart"/>
      <w:r>
        <w:t>XXXinstrucciones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SAIXXX</w:t>
      </w:r>
    </w:p>
    <w:p w14:paraId="21754417" w14:textId="77777777" w:rsidR="00320CCE" w:rsidRDefault="00320CCE">
      <w:pPr>
        <w:ind w:left="576"/>
      </w:pPr>
    </w:p>
    <w:p w14:paraId="2AC1E320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=====================================================================</w:t>
      </w:r>
    </w:p>
    <w:p w14:paraId="6B330203" w14:textId="77777777" w:rsidR="00320CCE" w:rsidRDefault="00000000">
      <w:pPr>
        <w:pStyle w:val="Heading3"/>
        <w:spacing w:after="120"/>
        <w:ind w:left="576"/>
      </w:pPr>
      <w:proofErr w:type="spellStart"/>
      <w:r>
        <w:rPr>
          <w:rFonts w:ascii="Verdana" w:hAnsi="Verdana"/>
          <w:b/>
          <w:bCs/>
          <w:color w:val="A5A5A5" w:themeColor="accent3"/>
        </w:rPr>
        <w:t>Te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Tenemos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Presente</w:t>
      </w:r>
      <w:proofErr w:type="spellEnd"/>
    </w:p>
    <w:p w14:paraId="1EE1208F" w14:textId="77777777" w:rsidR="00320CCE" w:rsidRDefault="00000000">
      <w:pPr>
        <w:ind w:left="576"/>
      </w:pPr>
      <w:proofErr w:type="spellStart"/>
      <w:r>
        <w:t>Te</w:t>
      </w:r>
      <w:proofErr w:type="spellEnd"/>
      <w:r>
        <w:t xml:space="preserve"> </w:t>
      </w:r>
      <w:proofErr w:type="spellStart"/>
      <w:r>
        <w:t>alentamos</w:t>
      </w:r>
      <w:proofErr w:type="spellEnd"/>
      <w:r>
        <w:t xml:space="preserve"> a </w:t>
      </w:r>
      <w:proofErr w:type="spellStart"/>
      <w:r>
        <w:t>continuar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</w:t>
      </w:r>
      <w:proofErr w:type="spellStart"/>
      <w:r>
        <w:t>habías</w:t>
      </w:r>
      <w:proofErr w:type="spellEnd"/>
      <w:r>
        <w:t xml:space="preserve"> </w:t>
      </w:r>
      <w:proofErr w:type="spellStart"/>
      <w:r>
        <w:t>planeado</w:t>
      </w:r>
      <w:proofErr w:type="spellEnd"/>
      <w:r>
        <w:t xml:space="preserve"> antes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retraso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visitas</w:t>
      </w:r>
      <w:proofErr w:type="spellEnd"/>
      <w:r>
        <w:t xml:space="preserve"> al campus (o un </w:t>
      </w:r>
      <w:proofErr w:type="spellStart"/>
      <w:r>
        <w:t>recorrido</w:t>
      </w:r>
      <w:proofErr w:type="spellEnd"/>
      <w:r>
        <w:t xml:space="preserve"> virtual).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visitarnos</w:t>
      </w:r>
      <w:proofErr w:type="spellEnd"/>
      <w:r>
        <w:t xml:space="preserve"> </w:t>
      </w:r>
      <w:proofErr w:type="spellStart"/>
      <w:r>
        <w:t>virtualmente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XXXXXXXX, </w:t>
      </w:r>
      <w:proofErr w:type="spellStart"/>
      <w:r>
        <w:t>tenemos</w:t>
      </w:r>
      <w:proofErr w:type="spellEnd"/>
      <w:r>
        <w:t xml:space="preserve"> un </w:t>
      </w:r>
      <w:proofErr w:type="spellStart"/>
      <w:r>
        <w:t>calendario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al campus,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XXPuertas</w:t>
      </w:r>
      <w:proofErr w:type="spellEnd"/>
      <w:r>
        <w:t xml:space="preserve"> </w:t>
      </w:r>
      <w:proofErr w:type="spellStart"/>
      <w:r>
        <w:t>AbiertasXX</w:t>
      </w:r>
      <w:proofErr w:type="spellEnd"/>
      <w:r>
        <w:t xml:space="preserve"> y </w:t>
      </w:r>
      <w:proofErr w:type="spellStart"/>
      <w:r>
        <w:t>XXXXDías</w:t>
      </w:r>
      <w:proofErr w:type="spellEnd"/>
      <w:r>
        <w:t xml:space="preserve"> de Visita de </w:t>
      </w:r>
      <w:proofErr w:type="spellStart"/>
      <w:r>
        <w:t>MarcaXX</w:t>
      </w:r>
      <w:proofErr w:type="spellEnd"/>
      <w:r>
        <w:t>.</w:t>
      </w:r>
    </w:p>
    <w:p w14:paraId="3DAABDFB" w14:textId="77777777" w:rsidR="00320CCE" w:rsidRDefault="00320CCE">
      <w:pPr>
        <w:ind w:left="576"/>
      </w:pPr>
    </w:p>
    <w:p w14:paraId="5A470A38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=====================================================================</w:t>
      </w:r>
    </w:p>
    <w:p w14:paraId="725FDD7C" w14:textId="77777777" w:rsidR="00320CCE" w:rsidRDefault="00000000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proofErr w:type="spellStart"/>
      <w:r>
        <w:rPr>
          <w:rFonts w:ascii="Verdana" w:hAnsi="Verdana"/>
          <w:b/>
          <w:bCs/>
          <w:color w:val="A5A5A5" w:themeColor="accent3"/>
        </w:rPr>
        <w:t>Actualización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de </w:t>
      </w:r>
      <w:proofErr w:type="spellStart"/>
      <w:r>
        <w:rPr>
          <w:rFonts w:ascii="Verdana" w:hAnsi="Verdana"/>
          <w:b/>
          <w:bCs/>
          <w:color w:val="A5A5A5" w:themeColor="accent3"/>
        </w:rPr>
        <w:t>los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Cronogramas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de </w:t>
      </w:r>
      <w:proofErr w:type="spellStart"/>
      <w:r>
        <w:rPr>
          <w:rFonts w:ascii="Verdana" w:hAnsi="Verdana"/>
          <w:b/>
          <w:bCs/>
          <w:color w:val="A5A5A5" w:themeColor="accent3"/>
        </w:rPr>
        <w:t>Depósito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de </w:t>
      </w:r>
      <w:proofErr w:type="spellStart"/>
      <w:r>
        <w:rPr>
          <w:rFonts w:ascii="Verdana" w:hAnsi="Verdana"/>
          <w:b/>
          <w:bCs/>
          <w:color w:val="A5A5A5" w:themeColor="accent3"/>
        </w:rPr>
        <w:t>Inscripción</w:t>
      </w:r>
      <w:proofErr w:type="spellEnd"/>
    </w:p>
    <w:p w14:paraId="62C0C166" w14:textId="77777777" w:rsidR="00320CCE" w:rsidRDefault="00000000">
      <w:pPr>
        <w:ind w:left="576"/>
      </w:pPr>
      <w:proofErr w:type="spellStart"/>
      <w:r>
        <w:t>Entendemos</w:t>
      </w:r>
      <w:proofErr w:type="spellEnd"/>
      <w:r>
        <w:t xml:space="preserve"> que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de lo </w:t>
      </w:r>
      <w:proofErr w:type="spellStart"/>
      <w:r>
        <w:t>esperado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universidades</w:t>
      </w:r>
      <w:proofErr w:type="spellEnd"/>
      <w:r>
        <w:t xml:space="preserve">. </w:t>
      </w:r>
      <w:proofErr w:type="spellStart"/>
      <w:r>
        <w:t>Revisaremos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depósito</w:t>
      </w:r>
      <w:proofErr w:type="spellEnd"/>
      <w:r>
        <w:t xml:space="preserve"> y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mantendremos</w:t>
      </w:r>
      <w:proofErr w:type="spellEnd"/>
      <w:r>
        <w:t xml:space="preserve"> </w:t>
      </w:r>
      <w:proofErr w:type="spellStart"/>
      <w:r>
        <w:t>informado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o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. </w:t>
      </w:r>
      <w:proofErr w:type="spellStart"/>
      <w:r>
        <w:t>Cuéntanos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o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unirse</w:t>
      </w:r>
      <w:proofErr w:type="spellEnd"/>
      <w:r>
        <w:t xml:space="preserve"> a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XXuniversidadXX</w:t>
      </w:r>
      <w:proofErr w:type="spellEnd"/>
      <w:r>
        <w:t>.</w:t>
      </w:r>
    </w:p>
    <w:p w14:paraId="17C860DD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-----------------------------------------------------------------------------------------------------------------------------</w:t>
      </w:r>
    </w:p>
    <w:p w14:paraId="7D38CCF5" w14:textId="77777777" w:rsidR="00320CCE" w:rsidRDefault="00000000">
      <w:pPr>
        <w:ind w:left="576"/>
      </w:pPr>
      <w:proofErr w:type="spellStart"/>
      <w:r>
        <w:lastRenderedPageBreak/>
        <w:t>Entendemos</w:t>
      </w:r>
      <w:proofErr w:type="spellEnd"/>
      <w:r>
        <w:t xml:space="preserve"> que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concesión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de lo </w:t>
      </w:r>
      <w:proofErr w:type="spellStart"/>
      <w:r>
        <w:t>esperado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de </w:t>
      </w:r>
      <w:proofErr w:type="spellStart"/>
      <w:r>
        <w:t>universidades</w:t>
      </w:r>
      <w:proofErr w:type="spellEnd"/>
      <w:r>
        <w:t xml:space="preserve">. Para que </w:t>
      </w:r>
      <w:proofErr w:type="spellStart"/>
      <w:r>
        <w:t>tú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para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informada</w:t>
      </w:r>
      <w:proofErr w:type="spellEnd"/>
      <w:r>
        <w:t xml:space="preserve">, </w:t>
      </w:r>
      <w:proofErr w:type="spellStart"/>
      <w:r>
        <w:t>cambiaremos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depósito</w:t>
      </w:r>
      <w:proofErr w:type="spellEnd"/>
      <w:r>
        <w:t xml:space="preserve"> de </w:t>
      </w:r>
      <w:proofErr w:type="spellStart"/>
      <w:r>
        <w:t>inscripción</w:t>
      </w:r>
      <w:proofErr w:type="spellEnd"/>
      <w:r>
        <w:t xml:space="preserve"> al </w:t>
      </w:r>
      <w:proofErr w:type="spellStart"/>
      <w:r>
        <w:t>XXfechaXX</w:t>
      </w:r>
      <w:proofErr w:type="spellEnd"/>
      <w:r>
        <w:t>.</w:t>
      </w:r>
    </w:p>
    <w:p w14:paraId="071BC892" w14:textId="77777777" w:rsidR="00320CCE" w:rsidRDefault="00320CCE">
      <w:pPr>
        <w:ind w:left="576"/>
      </w:pPr>
    </w:p>
    <w:p w14:paraId="4FEA3C5D" w14:textId="77777777" w:rsidR="00320CCE" w:rsidRDefault="00000000">
      <w:pPr>
        <w:ind w:left="5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=====================================================================</w:t>
      </w:r>
    </w:p>
    <w:p w14:paraId="681AA5E2" w14:textId="77777777" w:rsidR="00320CCE" w:rsidRDefault="00000000">
      <w:pPr>
        <w:pStyle w:val="Heading3"/>
        <w:spacing w:after="120"/>
        <w:ind w:left="576"/>
        <w:rPr>
          <w:rFonts w:ascii="Verdana" w:hAnsi="Verdana"/>
          <w:b/>
          <w:bCs/>
          <w:color w:val="A5A5A5" w:themeColor="accent3"/>
        </w:rPr>
      </w:pPr>
      <w:proofErr w:type="spellStart"/>
      <w:r>
        <w:rPr>
          <w:rFonts w:ascii="Verdana" w:hAnsi="Verdana"/>
          <w:b/>
          <w:bCs/>
          <w:color w:val="A5A5A5" w:themeColor="accent3"/>
        </w:rPr>
        <w:t>Proporcionamos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</w:t>
      </w:r>
      <w:proofErr w:type="spellStart"/>
      <w:r>
        <w:rPr>
          <w:rFonts w:ascii="Verdana" w:hAnsi="Verdana"/>
          <w:b/>
          <w:bCs/>
          <w:color w:val="A5A5A5" w:themeColor="accent3"/>
        </w:rPr>
        <w:t>Opciones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de </w:t>
      </w:r>
      <w:proofErr w:type="spellStart"/>
      <w:r>
        <w:rPr>
          <w:rFonts w:ascii="Verdana" w:hAnsi="Verdana"/>
          <w:b/>
          <w:bCs/>
          <w:color w:val="A5A5A5" w:themeColor="accent3"/>
        </w:rPr>
        <w:t>Contacto</w:t>
      </w:r>
      <w:proofErr w:type="spellEnd"/>
      <w:r>
        <w:rPr>
          <w:rFonts w:ascii="Verdana" w:hAnsi="Verdana"/>
          <w:b/>
          <w:bCs/>
          <w:color w:val="A5A5A5" w:themeColor="accent3"/>
        </w:rPr>
        <w:t xml:space="preserve"> y </w:t>
      </w:r>
      <w:proofErr w:type="spellStart"/>
      <w:r>
        <w:rPr>
          <w:rFonts w:ascii="Verdana" w:hAnsi="Verdana"/>
          <w:b/>
          <w:bCs/>
          <w:color w:val="A5A5A5" w:themeColor="accent3"/>
        </w:rPr>
        <w:t>Apoyo</w:t>
      </w:r>
      <w:proofErr w:type="spellEnd"/>
    </w:p>
    <w:p w14:paraId="615AB0BB" w14:textId="77777777" w:rsidR="00320CCE" w:rsidRDefault="00000000">
      <w:pPr>
        <w:ind w:left="576"/>
      </w:pPr>
      <w:proofErr w:type="spellStart"/>
      <w:r>
        <w:t>Comunícate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de Ayuda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XXXemailXXX</w:t>
      </w:r>
      <w:proofErr w:type="spellEnd"/>
      <w:r>
        <w:t xml:space="preserve"> o al XXXteléfonoXXX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y </w:t>
      </w:r>
      <w:proofErr w:type="spellStart"/>
      <w:r>
        <w:t>trabajaremos</w:t>
      </w:r>
      <w:proofErr w:type="spellEnd"/>
      <w:r>
        <w:t xml:space="preserve"> </w:t>
      </w:r>
      <w:proofErr w:type="spellStart"/>
      <w:r>
        <w:t>contigo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para </w:t>
      </w:r>
      <w:proofErr w:type="spellStart"/>
      <w:r>
        <w:t>atravesar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. Si lo </w:t>
      </w:r>
      <w:proofErr w:type="spellStart"/>
      <w:r>
        <w:t>prefieres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ofrecemos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de chat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y </w:t>
      </w:r>
      <w:proofErr w:type="spellStart"/>
      <w:r>
        <w:t>rápidas</w:t>
      </w:r>
      <w:proofErr w:type="spellEnd"/>
      <w:r>
        <w:t xml:space="preserve"> a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. Consulta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XXpágina</w:t>
      </w:r>
      <w:proofErr w:type="spellEnd"/>
      <w:r>
        <w:t xml:space="preserve"> web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financieraXX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reciente</w:t>
      </w:r>
      <w:proofErr w:type="spellEnd"/>
      <w:r>
        <w:t>.</w:t>
      </w:r>
    </w:p>
    <w:p w14:paraId="6F3AE9C5" w14:textId="77777777" w:rsidR="00320CCE" w:rsidRDefault="00320CCE">
      <w:pPr>
        <w:ind w:left="576"/>
      </w:pPr>
    </w:p>
    <w:p w14:paraId="422723BA" w14:textId="77777777" w:rsidR="00320CCE" w:rsidRDefault="00000000">
      <w:proofErr w:type="spellStart"/>
      <w:r>
        <w:t>Incluso</w:t>
      </w:r>
      <w:proofErr w:type="spellEnd"/>
      <w:r>
        <w:t xml:space="preserve"> sin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retraso</w:t>
      </w:r>
      <w:proofErr w:type="spellEnd"/>
      <w:r>
        <w:t xml:space="preserve">, la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y la FAFSA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difíciles</w:t>
      </w:r>
      <w:proofErr w:type="spellEnd"/>
      <w:r>
        <w:t xml:space="preserve"> de </w:t>
      </w:r>
      <w:proofErr w:type="spellStart"/>
      <w:r>
        <w:t>entender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y las </w:t>
      </w:r>
      <w:proofErr w:type="spellStart"/>
      <w:r>
        <w:t>familias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estresantes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emocional</w:t>
      </w:r>
      <w:proofErr w:type="spellEnd"/>
      <w:r>
        <w:t xml:space="preserve">. Las </w:t>
      </w:r>
      <w:proofErr w:type="spellStart"/>
      <w:r>
        <w:t>comunicaciones</w:t>
      </w:r>
      <w:proofErr w:type="spellEnd"/>
      <w:r>
        <w:t xml:space="preserve"> </w:t>
      </w:r>
      <w:proofErr w:type="spellStart"/>
      <w:r>
        <w:t>empáticas</w:t>
      </w:r>
      <w:proofErr w:type="spellEnd"/>
      <w:r>
        <w:t xml:space="preserve">, </w:t>
      </w:r>
      <w:proofErr w:type="spellStart"/>
      <w:r>
        <w:t>consistentes</w:t>
      </w:r>
      <w:proofErr w:type="spellEnd"/>
      <w:r>
        <w:t xml:space="preserve"> y de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la clave para </w:t>
      </w:r>
      <w:proofErr w:type="spellStart"/>
      <w:r>
        <w:t>garantizar</w:t>
      </w:r>
      <w:proofErr w:type="spellEnd"/>
      <w:r>
        <w:t xml:space="preserve"> que sus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admitidos</w:t>
      </w:r>
      <w:proofErr w:type="spellEnd"/>
      <w:r>
        <w:t xml:space="preserve"> lo </w:t>
      </w:r>
      <w:proofErr w:type="spellStart"/>
      <w:r>
        <w:t>vean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, </w:t>
      </w:r>
      <w:proofErr w:type="spellStart"/>
      <w:r>
        <w:t>comprensión</w:t>
      </w:r>
      <w:proofErr w:type="spellEnd"/>
      <w:r>
        <w:t xml:space="preserve"> y </w:t>
      </w:r>
      <w:proofErr w:type="spellStart"/>
      <w:r>
        <w:t>ayuda</w:t>
      </w:r>
      <w:proofErr w:type="spellEnd"/>
      <w:r>
        <w:t xml:space="preserve">–y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, la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>.</w:t>
      </w:r>
    </w:p>
    <w:p w14:paraId="72926578" w14:textId="77777777" w:rsidR="00320CCE" w:rsidRDefault="00000000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para la </w:t>
      </w:r>
      <w:proofErr w:type="spellStart"/>
      <w:r>
        <w:t>presentación</w:t>
      </w:r>
      <w:proofErr w:type="spellEnd"/>
      <w:r>
        <w:t xml:space="preserve"> de la FAFSA, </w:t>
      </w:r>
      <w:proofErr w:type="spellStart"/>
      <w:r>
        <w:t>visite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hyperlink r:id="rId7">
        <w:proofErr w:type="spellStart"/>
        <w:r>
          <w:rPr>
            <w:rStyle w:val="Hyperlink"/>
          </w:rPr>
          <w:t>Recursos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Apoyo</w:t>
        </w:r>
        <w:proofErr w:type="spellEnd"/>
        <w:r>
          <w:rPr>
            <w:rStyle w:val="Hyperlink"/>
          </w:rPr>
          <w:t xml:space="preserve"> para la Presentación de la FAFSA</w:t>
        </w:r>
      </w:hyperlink>
      <w:r>
        <w:t>.</w:t>
      </w:r>
    </w:p>
    <w:p w14:paraId="754B90B2" w14:textId="77777777" w:rsidR="00320CCE" w:rsidRDefault="00320CCE">
      <w:pPr>
        <w:ind w:left="576"/>
      </w:pPr>
    </w:p>
    <w:p w14:paraId="6EFAF047" w14:textId="77777777" w:rsidR="00320CCE" w:rsidRDefault="00320CCE">
      <w:pPr>
        <w:ind w:left="576"/>
      </w:pPr>
    </w:p>
    <w:p w14:paraId="2BE0B820" w14:textId="77777777" w:rsidR="00320CCE" w:rsidRDefault="00320CCE">
      <w:pPr>
        <w:ind w:left="576"/>
      </w:pPr>
    </w:p>
    <w:p w14:paraId="67045F7E" w14:textId="77777777" w:rsidR="00320CCE" w:rsidRDefault="00320CCE">
      <w:pPr>
        <w:ind w:left="576"/>
      </w:pPr>
    </w:p>
    <w:p w14:paraId="2DD043A2" w14:textId="77777777" w:rsidR="00320CCE" w:rsidRDefault="00320CCE">
      <w:pPr>
        <w:ind w:left="576"/>
      </w:pPr>
    </w:p>
    <w:p w14:paraId="29BF760B" w14:textId="77777777" w:rsidR="00320CCE" w:rsidRDefault="00320CCE">
      <w:pPr>
        <w:rPr>
          <w:rFonts w:ascii="Verdana" w:hAnsi="Verdana"/>
          <w:sz w:val="18"/>
          <w:szCs w:val="18"/>
        </w:rPr>
      </w:pPr>
    </w:p>
    <w:sectPr w:rsidR="00320CCE">
      <w:pgSz w:w="12240" w:h="15840"/>
      <w:pgMar w:top="720" w:right="720" w:bottom="86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CE"/>
    <w:rsid w:val="00320CCE"/>
    <w:rsid w:val="00B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FFED"/>
  <w15:docId w15:val="{8E6C2FC9-C540-4E17-BB71-1BA0B53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DC044C"/>
    <w:pPr>
      <w:keepNext/>
      <w:keepLines/>
      <w:spacing w:after="240" w:line="240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4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7160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365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qFormat/>
    <w:rsid w:val="00DC044C"/>
    <w:rPr>
      <w:rFonts w:eastAsiaTheme="majorEastAs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DC04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C0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96C96"/>
  </w:style>
  <w:style w:type="character" w:customStyle="1" w:styleId="FooterChar">
    <w:name w:val="Footer Char"/>
    <w:basedOn w:val="DefaultParagraphFont"/>
    <w:link w:val="Footer"/>
    <w:uiPriority w:val="99"/>
    <w:qFormat/>
    <w:rsid w:val="00696C96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365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ABHeading1NotLinked">
    <w:name w:val="EAB Heading 1 (Not Linked)"/>
    <w:basedOn w:val="Heading1"/>
    <w:next w:val="Normal"/>
    <w:qFormat/>
    <w:rsid w:val="00DC044C"/>
    <w:pPr>
      <w:pBdr>
        <w:bottom w:val="single" w:sz="6" w:space="3" w:color="000000"/>
      </w:pBdr>
      <w:spacing w:after="80" w:line="240" w:lineRule="auto"/>
    </w:pPr>
    <w:rPr>
      <w:color w:val="A5A5A5" w:themeColor="accent3"/>
      <w:spacing w:val="10"/>
      <w:sz w:val="4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96C9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96C96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b.com/resources/tool/fafsa-submission-toolk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ab.com/resources/blog/enrollment-blog/7-ways-to-support-and-yield-students-despite-the-fafsa-del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C70A-28BE-48A7-B60F-E77E7167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Dana</dc:creator>
  <dc:description/>
  <cp:lastModifiedBy>Scott, Dana</cp:lastModifiedBy>
  <cp:revision>2</cp:revision>
  <dcterms:created xsi:type="dcterms:W3CDTF">2024-02-22T13:58:00Z</dcterms:created>
  <dcterms:modified xsi:type="dcterms:W3CDTF">2024-02-22T13:58:00Z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